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F51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 w:hAnsi="方正小标宋-简" w:eastAsia="方正小标宋-简" w:cs="方正小标宋-简"/>
          <w:sz w:val="44"/>
          <w:szCs w:val="44"/>
          <w:lang w:val="en-US" w:eastAsia="zh-CN"/>
        </w:rPr>
      </w:pPr>
    </w:p>
    <w:p w14:paraId="1BCE85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济南市政公用资产管理运营有限</w:t>
      </w:r>
      <w:r>
        <w:rPr>
          <w:rFonts w:hint="eastAsia" w:ascii="方正小标宋简体" w:hAnsi="方正小标宋简体" w:eastAsia="方正小标宋简体" w:cs="方正小标宋简体"/>
          <w:sz w:val="44"/>
          <w:szCs w:val="44"/>
          <w:lang w:val="en-US" w:eastAsia="zh-CN"/>
        </w:rPr>
        <w:t>公司</w:t>
      </w:r>
    </w:p>
    <w:p w14:paraId="0E12BB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 w:hAnsi="方正小标宋-简" w:eastAsia="方正小标宋-简" w:cs="方正小标宋-简"/>
          <w:sz w:val="24"/>
          <w:szCs w:val="24"/>
          <w:lang w:eastAsia="zh-CN"/>
        </w:rPr>
      </w:pPr>
      <w:r>
        <w:rPr>
          <w:rFonts w:hint="eastAsia" w:ascii="方正小标宋简体" w:hAnsi="方正小标宋简体" w:eastAsia="方正小标宋简体" w:cs="方正小标宋简体"/>
          <w:sz w:val="44"/>
          <w:szCs w:val="44"/>
          <w:lang w:val="en-US" w:eastAsia="zh-CN"/>
        </w:rPr>
        <w:t>2026年校园</w:t>
      </w:r>
      <w:r>
        <w:rPr>
          <w:rFonts w:hint="eastAsia" w:ascii="方正小标宋简体" w:hAnsi="方正小标宋简体" w:eastAsia="方正小标宋简体" w:cs="方正小标宋简体"/>
          <w:sz w:val="44"/>
          <w:szCs w:val="44"/>
        </w:rPr>
        <w:t>招聘公告</w:t>
      </w:r>
    </w:p>
    <w:p w14:paraId="05ECF5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sz w:val="32"/>
          <w:szCs w:val="32"/>
          <w:lang w:val="en-US" w:eastAsia="zh-CN"/>
        </w:rPr>
      </w:pPr>
      <w:bookmarkStart w:id="0" w:name="_Hlk40516955"/>
    </w:p>
    <w:p w14:paraId="7716C423">
      <w:pPr>
        <w:numPr>
          <w:ilvl w:val="0"/>
          <w:numId w:val="0"/>
        </w:num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济南市政公用资产管理运营有限公司</w:t>
      </w:r>
      <w:r>
        <w:rPr>
          <w:rFonts w:hint="eastAsia" w:ascii="仿宋_GB2312" w:hAnsi="仿宋_GB2312" w:eastAsia="仿宋_GB2312" w:cs="仿宋_GB2312"/>
          <w:sz w:val="32"/>
          <w:szCs w:val="32"/>
        </w:rPr>
        <w:t>成立于</w:t>
      </w:r>
      <w:r>
        <w:rPr>
          <w:rFonts w:hint="eastAsia" w:ascii="仿宋_GB2312" w:hAnsi="仿宋_GB2312" w:eastAsia="仿宋_GB2312" w:cs="仿宋_GB2312"/>
          <w:sz w:val="32"/>
          <w:szCs w:val="32"/>
          <w:lang w:val="en-US" w:eastAsia="zh-CN"/>
        </w:rPr>
        <w:t>2013年7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隶</w:t>
      </w:r>
      <w:r>
        <w:rPr>
          <w:rFonts w:hint="eastAsia" w:ascii="仿宋_GB2312" w:hAnsi="仿宋_GB2312" w:eastAsia="仿宋_GB2312" w:cs="仿宋_GB2312"/>
          <w:color w:val="auto"/>
          <w:sz w:val="32"/>
          <w:szCs w:val="32"/>
          <w:lang w:val="en-US" w:eastAsia="zh-CN"/>
        </w:rPr>
        <w:t>属于济南城市建设集团，</w:t>
      </w:r>
      <w:r>
        <w:rPr>
          <w:rFonts w:hint="eastAsia" w:ascii="仿宋_GB2312" w:hAnsi="仿宋_GB2312" w:eastAsia="仿宋_GB2312" w:cs="仿宋_GB2312"/>
          <w:color w:val="auto"/>
          <w:sz w:val="32"/>
          <w:szCs w:val="32"/>
        </w:rPr>
        <w:t>公司以“城市管家”为定位，在道路桥隧、综合管廊、水生态、通信设施、园林绿化等多个城市基础设施运营服务领域，构建起可持续发展的产业板块，积累了丰富且深厚的行业经验</w:t>
      </w:r>
      <w:r>
        <w:rPr>
          <w:rFonts w:hint="eastAsia" w:ascii="仿宋_GB2312" w:hAnsi="仿宋_GB2312" w:eastAsia="仿宋_GB2312" w:cs="仿宋_GB2312"/>
          <w:sz w:val="32"/>
          <w:szCs w:val="32"/>
          <w:lang w:val="en-US" w:eastAsia="zh-CN"/>
        </w:rPr>
        <w:t>。山东潮光云汇网络科技有限公司为济南市政公用资产管理运营有限公司全资子公司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主营无人机巡检、电商平台运营、通信设备销售三大业务板块。</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lang w:val="en-US" w:eastAsia="zh-CN"/>
        </w:rPr>
        <w:t>面向2026年应届高校毕业生公开招聘（含择业期内未就业毕业生）。</w:t>
      </w:r>
      <w:r>
        <w:rPr>
          <w:rFonts w:hint="eastAsia" w:ascii="仿宋_GB2312" w:hAnsi="仿宋_GB2312" w:eastAsia="仿宋_GB2312" w:cs="仿宋_GB2312"/>
          <w:sz w:val="32"/>
          <w:szCs w:val="32"/>
          <w:lang w:eastAsia="zh-CN"/>
        </w:rPr>
        <w:t>具体公告如下：</w:t>
      </w:r>
    </w:p>
    <w:bookmarkEnd w:id="0"/>
    <w:p w14:paraId="4EF6491F">
      <w:pPr>
        <w:pStyle w:val="10"/>
        <w:keepNext w:val="0"/>
        <w:keepLines w:val="0"/>
        <w:pageBreakBefore w:val="0"/>
        <w:kinsoku/>
        <w:wordWrap/>
        <w:overflowPunct/>
        <w:topLinePunct w:val="0"/>
        <w:autoSpaceDE/>
        <w:autoSpaceDN/>
        <w:bidi w:val="0"/>
        <w:adjustRightInd/>
        <w:snapToGrid/>
        <w:spacing w:line="600" w:lineRule="exact"/>
        <w:ind w:left="0" w:leftChars="0" w:firstLine="640" w:firstLineChars="200"/>
        <w:rPr>
          <w:rStyle w:val="13"/>
          <w:rFonts w:hint="eastAsia" w:ascii="黑体" w:hAnsi="黑体" w:eastAsia="黑体" w:cs="黑体"/>
          <w:b w:val="0"/>
          <w:bCs/>
          <w:color w:val="auto"/>
          <w:sz w:val="32"/>
          <w:szCs w:val="32"/>
          <w:shd w:val="clear" w:color="auto" w:fill="FFFFFF"/>
          <w:lang w:val="en-US" w:eastAsia="zh-CN"/>
        </w:rPr>
      </w:pPr>
      <w:r>
        <w:rPr>
          <w:rStyle w:val="13"/>
          <w:rFonts w:hint="eastAsia" w:ascii="黑体" w:hAnsi="黑体" w:eastAsia="黑体" w:cs="黑体"/>
          <w:b w:val="0"/>
          <w:bCs/>
          <w:color w:val="auto"/>
          <w:sz w:val="32"/>
          <w:szCs w:val="32"/>
          <w:shd w:val="clear" w:color="auto" w:fill="FFFFFF"/>
          <w:lang w:val="en-US" w:eastAsia="zh-CN"/>
        </w:rPr>
        <w:t>一、</w:t>
      </w:r>
      <w:r>
        <w:rPr>
          <w:rStyle w:val="13"/>
          <w:rFonts w:hint="eastAsia" w:ascii="黑体" w:hAnsi="黑体" w:eastAsia="黑体" w:cs="黑体"/>
          <w:b w:val="0"/>
          <w:bCs/>
          <w:color w:val="auto"/>
          <w:sz w:val="32"/>
          <w:szCs w:val="32"/>
          <w:shd w:val="clear" w:color="auto" w:fill="FFFFFF"/>
        </w:rPr>
        <w:t>招聘岗位及</w:t>
      </w:r>
      <w:r>
        <w:rPr>
          <w:rStyle w:val="13"/>
          <w:rFonts w:hint="eastAsia" w:ascii="黑体" w:hAnsi="黑体" w:eastAsia="黑体" w:cs="黑体"/>
          <w:b w:val="0"/>
          <w:bCs/>
          <w:color w:val="auto"/>
          <w:sz w:val="32"/>
          <w:szCs w:val="32"/>
          <w:shd w:val="clear" w:color="auto" w:fill="FFFFFF"/>
          <w:lang w:val="en-US" w:eastAsia="zh-CN"/>
        </w:rPr>
        <w:t>条件</w:t>
      </w:r>
    </w:p>
    <w:p w14:paraId="08E76A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lang w:val="en-US" w:eastAsia="zh-CN"/>
        </w:rPr>
        <w:t>山东潮光云汇网络科技有限公司：</w:t>
      </w:r>
      <w:r>
        <w:rPr>
          <w:rFonts w:hint="eastAsia" w:ascii="仿宋_GB2312" w:hAnsi="仿宋_GB2312" w:eastAsia="仿宋_GB2312" w:cs="仿宋_GB2312"/>
          <w:kern w:val="2"/>
          <w:sz w:val="32"/>
          <w:szCs w:val="32"/>
          <w:highlight w:val="none"/>
          <w:lang w:val="en-US" w:eastAsia="zh-CN" w:bidi="ar-SA"/>
        </w:rPr>
        <w:t>无人驾驶航空器操控员1人。</w:t>
      </w:r>
    </w:p>
    <w:p w14:paraId="2A4B509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以上岗位职责及要求详见附件1《招聘岗位明细表》。</w:t>
      </w:r>
    </w:p>
    <w:p w14:paraId="5E33EA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textAlignment w:val="auto"/>
        <w:rPr>
          <w:rFonts w:hint="default"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二、招聘条件</w:t>
      </w:r>
    </w:p>
    <w:p w14:paraId="1399F0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1.遵守中华人民共和国宪法和法律，思想政治素质过硬，拥护中国共产党领导和社会主义制度。</w:t>
      </w:r>
    </w:p>
    <w:p w14:paraId="1E608D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2.认同公司的企业文化和发展战略，品行端正，诚实本分，团结同事，勤勉敬业。</w:t>
      </w:r>
    </w:p>
    <w:p w14:paraId="59ECB40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3.符合岗位所需的学历</w:t>
      </w:r>
      <w:r>
        <w:rPr>
          <w:rFonts w:hint="eastAsia" w:ascii="仿宋_GB2312" w:hAnsi="仿宋_GB2312" w:eastAsia="仿宋_GB2312" w:cs="仿宋_GB2312"/>
          <w:color w:val="auto"/>
          <w:sz w:val="32"/>
          <w:szCs w:val="32"/>
          <w:highlight w:val="none"/>
          <w:lang w:eastAsia="zh-CN"/>
        </w:rPr>
        <w:t>、专业</w:t>
      </w:r>
      <w:r>
        <w:rPr>
          <w:rFonts w:hint="eastAsia" w:ascii="仿宋_GB2312" w:hAnsi="仿宋_GB2312" w:eastAsia="仿宋_GB2312" w:cs="仿宋_GB2312"/>
          <w:color w:val="auto"/>
          <w:sz w:val="32"/>
          <w:szCs w:val="32"/>
          <w:highlight w:val="none"/>
          <w:lang w:val="en-US" w:eastAsia="zh-CN"/>
        </w:rPr>
        <w:t>等条</w:t>
      </w:r>
      <w:r>
        <w:rPr>
          <w:rFonts w:hint="eastAsia" w:ascii="仿宋_GB2312" w:hAnsi="仿宋_GB2312" w:eastAsia="仿宋_GB2312" w:cs="仿宋_GB2312"/>
          <w:color w:val="auto"/>
          <w:sz w:val="32"/>
          <w:szCs w:val="32"/>
          <w:lang w:val="en-US" w:eastAsia="zh-CN"/>
        </w:rPr>
        <w:t>件。</w:t>
      </w:r>
    </w:p>
    <w:p w14:paraId="262F2F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4.具备符合岗位要求的专业知识和工作能力。</w:t>
      </w:r>
    </w:p>
    <w:p w14:paraId="272C9E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5.身心健康，无重大疾病，具有正常履行工作职责的身体条件和心理素质。</w:t>
      </w:r>
    </w:p>
    <w:p w14:paraId="3DADCA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6.有下列情况之一者，不得应聘：</w:t>
      </w:r>
    </w:p>
    <w:p w14:paraId="481061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（1）现役军人；</w:t>
      </w:r>
    </w:p>
    <w:p w14:paraId="1C06BB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（2）在读全日制普通高校非应届毕业生用已取得的学历学位作为条件应聘的；</w:t>
      </w:r>
    </w:p>
    <w:p w14:paraId="20C4C6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（3）涉嫌犯罪正被调查处理或曾被追究刑事责任的；</w:t>
      </w:r>
    </w:p>
    <w:p w14:paraId="743F637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（4）有赌博、吸毒等不良习性或严重违反法律法规行为，涉嫌违纪违法正在接受有关专门机关审查尚未作出结论的；</w:t>
      </w:r>
    </w:p>
    <w:p w14:paraId="40593C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（5）患有精神性疾病、恶性肿瘤或影响正常履行职责的其他严重疾病的；</w:t>
      </w:r>
    </w:p>
    <w:p w14:paraId="7476D6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（6）被开除中国共产党党籍，被开除公职，被依法列为失信联合惩戒对象，或因个人原因造成国有资产重大经济损失或恶劣影响的；</w:t>
      </w:r>
    </w:p>
    <w:p w14:paraId="4EFF21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（7）应聘材料存在弄虚作假、瞒报漏报现象，未如实告知个人相关信息的；</w:t>
      </w:r>
    </w:p>
    <w:p w14:paraId="1EEF11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（8）录用后构成回避关系的；</w:t>
      </w:r>
    </w:p>
    <w:p w14:paraId="633304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（9）其他不宜录用情形的。</w:t>
      </w:r>
    </w:p>
    <w:p w14:paraId="6F25B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三、招聘流程</w:t>
      </w:r>
    </w:p>
    <w:p w14:paraId="2B59F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（一）报名</w:t>
      </w:r>
    </w:p>
    <w:p w14:paraId="1EA6801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1.报名时间：</w:t>
      </w:r>
      <w:r>
        <w:rPr>
          <w:rFonts w:hint="eastAsia" w:ascii="仿宋_GB2312" w:hAnsi="仿宋_GB2312" w:eastAsia="仿宋_GB2312" w:cs="仿宋_GB2312"/>
          <w:bCs/>
          <w:color w:val="auto"/>
          <w:sz w:val="32"/>
          <w:szCs w:val="32"/>
          <w:lang w:val="en-US" w:eastAsia="zh-CN"/>
        </w:rPr>
        <w:t>2026</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rPr>
        <w:t>日</w:t>
      </w:r>
      <w:r>
        <w:rPr>
          <w:rFonts w:hint="eastAsia" w:ascii="仿宋_GB2312" w:hAnsi="仿宋_GB2312" w:eastAsia="仿宋_GB2312" w:cs="仿宋_GB2312"/>
          <w:bCs/>
          <w:color w:val="auto"/>
          <w:sz w:val="32"/>
          <w:szCs w:val="32"/>
          <w:lang w:val="en-US" w:eastAsia="zh-CN"/>
        </w:rPr>
        <w:t>17：00</w:t>
      </w:r>
      <w:r>
        <w:rPr>
          <w:rFonts w:hint="eastAsia" w:ascii="仿宋_GB2312" w:hAnsi="仿宋_GB2312" w:eastAsia="仿宋_GB2312" w:cs="仿宋_GB2312"/>
          <w:bCs/>
          <w:color w:val="auto"/>
          <w:sz w:val="32"/>
          <w:szCs w:val="32"/>
        </w:rPr>
        <w:t>时，以邮件接收时间为准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报名日期截止后不再接收简历</w:t>
      </w:r>
      <w:r>
        <w:rPr>
          <w:rFonts w:hint="eastAsia" w:ascii="仿宋_GB2312" w:hAnsi="仿宋_GB2312" w:eastAsia="仿宋_GB2312" w:cs="仿宋_GB2312"/>
          <w:bCs/>
          <w:color w:val="auto"/>
          <w:sz w:val="32"/>
          <w:szCs w:val="32"/>
          <w:lang w:eastAsia="zh-CN"/>
        </w:rPr>
        <w:t>。</w:t>
      </w:r>
    </w:p>
    <w:p w14:paraId="40F7D9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2.报名方式：本次招聘采用电子邮件报名，报名后无须来电确认，并谢绝来访。</w:t>
      </w:r>
    </w:p>
    <w:p w14:paraId="7DFE82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kern w:val="0"/>
          <w:sz w:val="32"/>
          <w:szCs w:val="32"/>
          <w:highlight w:val="none"/>
        </w:rPr>
        <w:t>应聘人员</w:t>
      </w:r>
      <w:r>
        <w:rPr>
          <w:rFonts w:hint="eastAsia" w:ascii="仿宋_GB2312" w:hAnsi="仿宋_GB2312" w:eastAsia="仿宋_GB2312" w:cs="仿宋_GB2312"/>
          <w:color w:val="auto"/>
          <w:kern w:val="0"/>
          <w:sz w:val="32"/>
          <w:szCs w:val="32"/>
          <w:highlight w:val="none"/>
          <w:lang w:val="en-US" w:eastAsia="zh-CN"/>
        </w:rPr>
        <w:t>按要求提交报名材料，报名材料</w:t>
      </w:r>
      <w:r>
        <w:rPr>
          <w:rFonts w:hint="eastAsia" w:ascii="仿宋_GB2312" w:hAnsi="仿宋_GB2312" w:eastAsia="仿宋_GB2312" w:cs="仿宋_GB2312"/>
          <w:color w:val="auto"/>
          <w:sz w:val="32"/>
          <w:szCs w:val="32"/>
          <w:highlight w:val="none"/>
        </w:rPr>
        <w:t>扫描件发送至指定邮箱</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zcyyzp@163.com</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rPr>
        <w:fldChar w:fldCharType="begin"/>
      </w:r>
      <w:r>
        <w:rPr>
          <w:rFonts w:hint="eastAsia" w:ascii="仿宋_GB2312" w:hAnsi="仿宋_GB2312" w:eastAsia="仿宋_GB2312" w:cs="仿宋_GB2312"/>
          <w:color w:val="auto"/>
          <w:kern w:val="0"/>
          <w:sz w:val="32"/>
          <w:szCs w:val="32"/>
          <w:highlight w:val="none"/>
        </w:rPr>
        <w:instrText xml:space="preserve"> HYPERLINK "mailto:jncsjsjthr@163.com，邮件名称统一格式为招聘+姓名+应聘岗位。" </w:instrText>
      </w:r>
      <w:r>
        <w:rPr>
          <w:rFonts w:hint="eastAsia" w:ascii="仿宋_GB2312" w:hAnsi="仿宋_GB2312" w:eastAsia="仿宋_GB2312" w:cs="仿宋_GB2312"/>
          <w:color w:val="auto"/>
          <w:kern w:val="0"/>
          <w:sz w:val="32"/>
          <w:szCs w:val="32"/>
          <w:highlight w:val="none"/>
        </w:rPr>
        <w:fldChar w:fldCharType="separate"/>
      </w:r>
      <w:r>
        <w:rPr>
          <w:rFonts w:hint="eastAsia" w:ascii="仿宋_GB2312" w:hAnsi="仿宋_GB2312" w:eastAsia="仿宋_GB2312" w:cs="仿宋_GB2312"/>
          <w:color w:val="auto"/>
          <w:kern w:val="0"/>
          <w:sz w:val="32"/>
          <w:szCs w:val="32"/>
          <w:highlight w:val="none"/>
        </w:rPr>
        <w:t>邮件名称统一为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sz w:val="32"/>
          <w:szCs w:val="32"/>
          <w:highlight w:val="none"/>
          <w:lang w:val="en-US" w:eastAsia="zh-CN"/>
        </w:rPr>
        <w:t>应聘岗位+姓名+身份证号”格式进行命名，否则视为无效报名。</w:t>
      </w:r>
    </w:p>
    <w:p w14:paraId="40E3D7C7">
      <w:pPr>
        <w:keepNext w:val="0"/>
        <w:keepLines w:val="0"/>
        <w:pageBreakBefore w:val="0"/>
        <w:kinsoku/>
        <w:wordWrap/>
        <w:overflowPunct/>
        <w:topLinePunct w:val="0"/>
        <w:autoSpaceDE/>
        <w:autoSpaceDN/>
        <w:bidi w:val="0"/>
        <w:adjustRightInd/>
        <w:snapToGrid/>
        <w:spacing w:line="600" w:lineRule="exact"/>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fldChar w:fldCharType="end"/>
      </w:r>
      <w:r>
        <w:rPr>
          <w:rFonts w:hint="eastAsia" w:ascii="仿宋_GB2312" w:hAnsi="仿宋_GB2312" w:eastAsia="仿宋_GB2312" w:cs="仿宋_GB2312"/>
          <w:color w:val="auto"/>
          <w:kern w:val="0"/>
          <w:sz w:val="32"/>
          <w:szCs w:val="32"/>
          <w:highlight w:val="none"/>
          <w:lang w:val="en-US" w:eastAsia="zh-CN"/>
        </w:rPr>
        <w:t xml:space="preserve">    报名材料包含：应聘报名登记表（附件2）、本人有效身份证正反面、学历证书、学位证书、学信网学历及学位、学籍在线验证报告、无犯罪记录证明、个人近期正面彩色免冠证件照等材料。</w:t>
      </w:r>
    </w:p>
    <w:p w14:paraId="7B5F9B5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（二）资格审核</w:t>
      </w:r>
    </w:p>
    <w:p w14:paraId="33C990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仿宋_GB2312" w:hAnsi="仿宋_GB2312" w:eastAsia="仿宋_GB2312" w:cs="仿宋_GB2312"/>
          <w:color w:val="0000FF"/>
          <w:kern w:val="2"/>
          <w:sz w:val="32"/>
          <w:szCs w:val="32"/>
          <w:highlight w:val="yellow"/>
          <w:lang w:eastAsia="zh-CN" w:bidi="ar"/>
        </w:rPr>
      </w:pPr>
      <w:bookmarkStart w:id="1" w:name="_GoBack"/>
      <w:r>
        <w:rPr>
          <w:rFonts w:hint="eastAsia" w:ascii="仿宋_GB2312" w:hAnsi="仿宋_GB2312" w:eastAsia="仿宋_GB2312" w:cs="仿宋_GB2312"/>
          <w:color w:val="auto"/>
          <w:kern w:val="2"/>
          <w:sz w:val="32"/>
          <w:szCs w:val="32"/>
          <w:highlight w:val="none"/>
          <w:lang w:val="en-US" w:eastAsia="zh-CN" w:bidi="ar"/>
        </w:rPr>
        <w:t>公司指定专人对应聘人员提交的材料进行审核，筛选确定参加</w:t>
      </w:r>
      <w:r>
        <w:rPr>
          <w:rFonts w:hint="eastAsia" w:ascii="仿宋_GB2312" w:hAnsi="仿宋_GB2312" w:eastAsia="仿宋_GB2312" w:cs="仿宋_GB2312"/>
          <w:color w:val="auto"/>
          <w:kern w:val="2"/>
          <w:sz w:val="32"/>
          <w:szCs w:val="32"/>
          <w:highlight w:val="none"/>
          <w:lang w:eastAsia="zh-CN" w:bidi="ar"/>
        </w:rPr>
        <w:t>笔试</w:t>
      </w:r>
      <w:r>
        <w:rPr>
          <w:rFonts w:hint="eastAsia" w:ascii="仿宋_GB2312" w:hAnsi="仿宋_GB2312" w:eastAsia="仿宋_GB2312" w:cs="仿宋_GB2312"/>
          <w:color w:val="auto"/>
          <w:kern w:val="2"/>
          <w:sz w:val="32"/>
          <w:szCs w:val="32"/>
          <w:highlight w:val="none"/>
          <w:lang w:val="en-US" w:eastAsia="zh-CN" w:bidi="ar"/>
        </w:rPr>
        <w:t>人员名单，并短信</w:t>
      </w:r>
      <w:bookmarkEnd w:id="1"/>
      <w:r>
        <w:rPr>
          <w:rFonts w:hint="eastAsia" w:ascii="仿宋_GB2312" w:hAnsi="仿宋_GB2312" w:eastAsia="仿宋_GB2312" w:cs="仿宋_GB2312"/>
          <w:kern w:val="2"/>
          <w:sz w:val="32"/>
          <w:szCs w:val="32"/>
          <w:highlight w:val="none"/>
          <w:lang w:val="en-US" w:eastAsia="zh-CN" w:bidi="ar"/>
        </w:rPr>
        <w:t>通知考试时间、地点。</w:t>
      </w:r>
    </w:p>
    <w:p w14:paraId="2C152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（三）笔试及面试</w:t>
      </w:r>
    </w:p>
    <w:p w14:paraId="04970441">
      <w:pPr>
        <w:keepNext w:val="0"/>
        <w:keepLines w:val="0"/>
        <w:pageBreakBefore w:val="0"/>
        <w:widowControl/>
        <w:kinsoku/>
        <w:wordWrap/>
        <w:overflowPunct/>
        <w:topLinePunct w:val="0"/>
        <w:autoSpaceDE/>
        <w:autoSpaceDN/>
        <w:bidi w:val="0"/>
        <w:adjustRightInd/>
        <w:snapToGrid/>
        <w:spacing w:line="600" w:lineRule="exact"/>
        <w:ind w:firstLine="600" w:firstLineChars="200"/>
        <w:jc w:val="left"/>
        <w:rPr>
          <w:rFonts w:hint="eastAsia" w:ascii="仿宋_GB2312" w:hAnsi="仿宋_GB2312" w:eastAsia="仿宋_GB2312" w:cs="仿宋_GB2312"/>
          <w:i w:val="0"/>
          <w:iCs w:val="0"/>
          <w:caps w:val="0"/>
          <w:color w:val="000000"/>
          <w:spacing w:val="0"/>
          <w:kern w:val="0"/>
          <w:sz w:val="30"/>
          <w:szCs w:val="30"/>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0"/>
          <w:szCs w:val="30"/>
          <w:highlight w:val="none"/>
          <w:shd w:val="clear" w:fill="FFFFFF"/>
          <w:lang w:val="en-US" w:eastAsia="zh-CN" w:bidi="ar"/>
        </w:rPr>
        <w:t>对通过资格审核的应聘人员进行笔试、面试测评，主要考察应聘人员的综合素质、专业素养、履职能力等岗位适配程度。具体时间、地点另行通知。</w:t>
      </w:r>
    </w:p>
    <w:p w14:paraId="53A6A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（四）背景调查</w:t>
      </w:r>
    </w:p>
    <w:p w14:paraId="04C11E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根据岗位需要，对应聘人员进行背景调查</w:t>
      </w:r>
      <w:r>
        <w:rPr>
          <w:rFonts w:hint="eastAsia" w:ascii="仿宋_GB2312" w:hAnsi="仿宋_GB2312" w:eastAsia="仿宋_GB2312" w:cs="仿宋_GB2312"/>
          <w:sz w:val="32"/>
          <w:szCs w:val="32"/>
          <w:highlight w:val="none"/>
          <w:lang w:val="en-US" w:eastAsia="zh-CN"/>
        </w:rPr>
        <w:t>。</w:t>
      </w:r>
    </w:p>
    <w:p w14:paraId="5B88D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auto"/>
          <w:spacing w:val="0"/>
          <w:kern w:val="0"/>
          <w:sz w:val="32"/>
          <w:szCs w:val="32"/>
          <w:highlight w:val="none"/>
          <w:shd w:val="clear" w:fill="FFFFFF"/>
          <w:lang w:val="en-US" w:eastAsia="zh-CN" w:bidi="ar"/>
        </w:rPr>
        <w:t>（五）体检</w:t>
      </w:r>
    </w:p>
    <w:p w14:paraId="402B15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pPr>
      <w:r>
        <w:rPr>
          <w:rFonts w:hint="eastAsia" w:ascii="仿宋_GB2312" w:hAnsi="仿宋_GB2312" w:eastAsia="仿宋_GB2312" w:cs="仿宋_GB2312"/>
          <w:color w:val="auto"/>
          <w:sz w:val="32"/>
          <w:szCs w:val="32"/>
          <w:highlight w:val="none"/>
          <w:lang w:val="en-US" w:eastAsia="zh-CN"/>
        </w:rPr>
        <w:t>确定体检人员范围，参照《公务员录用体检通用标准》，组织应聘人员体检。体检不合格、放弃体检、</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故意隐瞒重大疾病史或发现有重大疾病的，</w:t>
      </w:r>
      <w:r>
        <w:rPr>
          <w:rFonts w:hint="eastAsia" w:ascii="仿宋_GB2312" w:hAnsi="仿宋_GB2312" w:eastAsia="仿宋_GB2312" w:cs="仿宋_GB2312"/>
          <w:color w:val="auto"/>
          <w:sz w:val="32"/>
          <w:szCs w:val="32"/>
          <w:highlight w:val="none"/>
          <w:lang w:val="en-US" w:eastAsia="zh-CN"/>
        </w:rPr>
        <w:t>不予录用</w:t>
      </w:r>
      <w:r>
        <w:rPr>
          <w:rFonts w:hint="eastAsia" w:ascii="仿宋_GB2312" w:hAnsi="仿宋_GB2312" w:eastAsia="仿宋_GB2312" w:cs="仿宋_GB2312"/>
          <w:i w:val="0"/>
          <w:iCs w:val="0"/>
          <w:caps w:val="0"/>
          <w:color w:val="auto"/>
          <w:spacing w:val="0"/>
          <w:kern w:val="0"/>
          <w:sz w:val="32"/>
          <w:szCs w:val="32"/>
          <w:highlight w:val="none"/>
          <w:shd w:val="clear" w:fill="FFFFFF"/>
          <w:lang w:val="en-US" w:eastAsia="zh-CN" w:bidi="ar"/>
        </w:rPr>
        <w:t>。</w:t>
      </w:r>
    </w:p>
    <w:p w14:paraId="129454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left"/>
        <w:textAlignment w:val="auto"/>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pPr>
      <w:r>
        <w:rPr>
          <w:rFonts w:hint="eastAsia" w:ascii="楷体_GB2312" w:hAnsi="楷体_GB2312" w:eastAsia="楷体_GB2312" w:cs="楷体_GB2312"/>
          <w:i w:val="0"/>
          <w:iCs w:val="0"/>
          <w:caps w:val="0"/>
          <w:color w:val="000000"/>
          <w:spacing w:val="0"/>
          <w:kern w:val="0"/>
          <w:sz w:val="32"/>
          <w:szCs w:val="32"/>
          <w:highlight w:val="none"/>
          <w:shd w:val="clear" w:fill="FFFFFF"/>
          <w:lang w:val="en-US" w:eastAsia="zh-CN" w:bidi="ar"/>
        </w:rPr>
        <w:t>（六）录用</w:t>
      </w:r>
    </w:p>
    <w:p w14:paraId="706BE98E">
      <w:pPr>
        <w:keepNext w:val="0"/>
        <w:keepLines w:val="0"/>
        <w:pageBreakBefore w:val="0"/>
        <w:widowControl w:val="0"/>
        <w:numPr>
          <w:ilvl w:val="0"/>
          <w:numId w:val="0"/>
        </w:numPr>
        <w:suppressLineNumbers w:val="0"/>
        <w:kinsoku/>
        <w:wordWrap/>
        <w:overflowPunct/>
        <w:topLinePunct w:val="0"/>
        <w:autoSpaceDE w:val="0"/>
        <w:autoSpaceDN/>
        <w:bidi w:val="0"/>
        <w:adjustRightInd/>
        <w:snapToGrid w:val="0"/>
        <w:spacing w:before="0" w:beforeAutospacing="0" w:afterAutospacing="0" w:line="560" w:lineRule="exact"/>
        <w:ind w:right="0" w:rightChars="0"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根据应聘者招聘考试结果、背景调查和体检等情况，择优确定录用人员并进行公示（时间不少于5个工作日），公</w:t>
      </w:r>
      <w:r>
        <w:rPr>
          <w:rFonts w:hint="eastAsia" w:ascii="仿宋_GB2312" w:hAnsi="仿宋_GB2312" w:eastAsia="仿宋_GB2312" w:cs="仿宋_GB2312"/>
          <w:kern w:val="2"/>
          <w:sz w:val="32"/>
          <w:szCs w:val="32"/>
          <w:highlight w:val="none"/>
          <w:lang w:val="en-US" w:eastAsia="zh-CN" w:bidi="ar"/>
        </w:rPr>
        <w:t>示期满后按规定办理录用手续。</w:t>
      </w:r>
    </w:p>
    <w:p w14:paraId="362A6E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四、其他事项</w:t>
      </w:r>
    </w:p>
    <w:p w14:paraId="07BF19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sz w:val="32"/>
          <w:szCs w:val="32"/>
          <w:highlight w:val="none"/>
          <w:lang w:val="en-US" w:eastAsia="zh-CN"/>
        </w:rPr>
        <w:t>资格审查贯穿招聘全过程。</w:t>
      </w:r>
      <w:r>
        <w:rPr>
          <w:rFonts w:hint="eastAsia" w:ascii="仿宋_GB2312" w:hAnsi="仿宋_GB2312" w:eastAsia="仿宋_GB2312" w:cs="仿宋_GB2312"/>
          <w:sz w:val="32"/>
          <w:szCs w:val="32"/>
          <w:highlight w:val="none"/>
        </w:rPr>
        <w:t>应聘人员应提供真实有效的相关信息和材料，并</w:t>
      </w:r>
      <w:r>
        <w:rPr>
          <w:rFonts w:hint="eastAsia" w:ascii="仿宋_GB2312" w:hAnsi="仿宋_GB2312" w:eastAsia="仿宋_GB2312" w:cs="仿宋_GB2312"/>
          <w:sz w:val="32"/>
          <w:szCs w:val="32"/>
          <w:highlight w:val="none"/>
          <w:lang w:eastAsia="zh-CN"/>
        </w:rPr>
        <w:t>作</w:t>
      </w:r>
      <w:r>
        <w:rPr>
          <w:rFonts w:hint="eastAsia" w:ascii="仿宋_GB2312" w:hAnsi="仿宋_GB2312" w:eastAsia="仿宋_GB2312" w:cs="仿宋_GB2312"/>
          <w:sz w:val="32"/>
          <w:szCs w:val="32"/>
          <w:highlight w:val="none"/>
        </w:rPr>
        <w:t>出承诺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凡弄虚作假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瞒报漏报</w:t>
      </w:r>
      <w:r>
        <w:rPr>
          <w:rFonts w:hint="eastAsia" w:ascii="仿宋_GB2312" w:hAnsi="仿宋_GB2312" w:eastAsia="仿宋_GB2312" w:cs="仿宋_GB2312"/>
          <w:sz w:val="32"/>
          <w:szCs w:val="32"/>
          <w:highlight w:val="none"/>
        </w:rPr>
        <w:t>者，一经查实，取消应聘资格</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录用后发现的，解除劳动合同。</w:t>
      </w:r>
    </w:p>
    <w:p w14:paraId="0C8E0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招聘过程中</w:t>
      </w:r>
      <w:r>
        <w:rPr>
          <w:rFonts w:hint="eastAsia" w:ascii="仿宋_GB2312" w:hAnsi="仿宋_GB2312" w:eastAsia="仿宋_GB2312" w:cs="仿宋_GB2312"/>
          <w:sz w:val="32"/>
          <w:szCs w:val="32"/>
          <w:highlight w:val="none"/>
          <w:lang w:val="en-US" w:eastAsia="zh-CN"/>
        </w:rPr>
        <w:t>将以短信通知各环节通过人员，未进入下一环节的，不再另行通知。应聘人员提供的联系方式应准确无误并确保通讯畅通，若因提供联系信息错误或无法及时联系的，后果由应聘人员自行承担。</w:t>
      </w:r>
    </w:p>
    <w:p w14:paraId="76A65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lang w:val="en-US" w:eastAsia="zh-CN"/>
        </w:rPr>
        <w:t>人岗匹配的原则，公司</w:t>
      </w:r>
      <w:r>
        <w:rPr>
          <w:rFonts w:hint="eastAsia" w:ascii="仿宋_GB2312" w:hAnsi="仿宋_GB2312" w:eastAsia="仿宋_GB2312" w:cs="仿宋_GB2312"/>
          <w:sz w:val="32"/>
          <w:szCs w:val="32"/>
          <w:highlight w:val="none"/>
        </w:rPr>
        <w:t>可</w:t>
      </w:r>
      <w:r>
        <w:rPr>
          <w:rFonts w:hint="eastAsia" w:ascii="仿宋_GB2312" w:hAnsi="仿宋_GB2312" w:eastAsia="仿宋_GB2312" w:cs="仿宋_GB2312"/>
          <w:sz w:val="32"/>
          <w:szCs w:val="32"/>
          <w:highlight w:val="none"/>
          <w:lang w:val="en-US" w:eastAsia="zh-CN"/>
        </w:rPr>
        <w:t>根据工作需要</w:t>
      </w:r>
      <w:r>
        <w:rPr>
          <w:rFonts w:hint="eastAsia" w:ascii="仿宋_GB2312" w:hAnsi="仿宋_GB2312" w:eastAsia="仿宋_GB2312" w:cs="仿宋_GB2312"/>
          <w:sz w:val="32"/>
          <w:szCs w:val="32"/>
          <w:highlight w:val="none"/>
        </w:rPr>
        <w:t>调整应聘人员工作岗位，不服从调整安排</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视为自动放弃</w:t>
      </w:r>
      <w:r>
        <w:rPr>
          <w:rFonts w:hint="eastAsia" w:ascii="仿宋_GB2312" w:hAnsi="仿宋_GB2312" w:eastAsia="仿宋_GB2312" w:cs="仿宋_GB2312"/>
          <w:sz w:val="32"/>
          <w:szCs w:val="32"/>
          <w:highlight w:val="none"/>
          <w:lang w:val="en-US" w:eastAsia="zh-CN"/>
        </w:rPr>
        <w:t>录用</w:t>
      </w:r>
      <w:r>
        <w:rPr>
          <w:rFonts w:hint="eastAsia" w:ascii="仿宋_GB2312" w:hAnsi="仿宋_GB2312" w:eastAsia="仿宋_GB2312" w:cs="仿宋_GB2312"/>
          <w:sz w:val="32"/>
          <w:szCs w:val="32"/>
          <w:highlight w:val="none"/>
        </w:rPr>
        <w:t>资格。</w:t>
      </w:r>
    </w:p>
    <w:p w14:paraId="20975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4.公司对录用人员档案进行专项审核，对档案材料存在虚构、造假或档案存在重大问题者，公司有权解除劳动合同。</w:t>
      </w:r>
    </w:p>
    <w:p w14:paraId="322D3C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5.公司</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对应聘人员信息及提交的资料严格保密。</w:t>
      </w:r>
    </w:p>
    <w:p w14:paraId="581FCC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6.</w:t>
      </w:r>
      <w:r>
        <w:rPr>
          <w:rFonts w:hint="eastAsia" w:ascii="仿宋_GB2312" w:hAnsi="仿宋_GB2312" w:eastAsia="仿宋_GB2312" w:cs="仿宋_GB2312"/>
          <w:kern w:val="2"/>
          <w:sz w:val="32"/>
          <w:szCs w:val="32"/>
          <w:highlight w:val="none"/>
          <w:lang w:val="en-US" w:eastAsia="zh-CN" w:bidi="ar"/>
        </w:rPr>
        <w:t>本次招聘不收取任何费用，未授权任何机构进行培训，请提高警惕，谨防受骗。</w:t>
      </w:r>
    </w:p>
    <w:p w14:paraId="1E42BD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
        </w:rPr>
        <w:t>7</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w:t>
      </w:r>
      <w:r>
        <w:rPr>
          <w:rFonts w:hint="eastAsia" w:ascii="仿宋_GB2312" w:hAnsi="仿宋_GB2312" w:eastAsia="仿宋_GB2312" w:cs="仿宋_GB2312"/>
          <w:kern w:val="2"/>
          <w:sz w:val="32"/>
          <w:szCs w:val="32"/>
          <w:highlight w:val="none"/>
          <w:lang w:val="en-US" w:eastAsia="zh-CN" w:bidi="ar"/>
        </w:rPr>
        <w:t>济南市政公用资产管理运营有限公司</w:t>
      </w:r>
      <w:r>
        <w:rPr>
          <w:rFonts w:hint="eastAsia" w:ascii="仿宋_GB2312" w:hAnsi="仿宋_GB2312" w:eastAsia="仿宋_GB2312" w:cs="仿宋_GB2312"/>
          <w:sz w:val="32"/>
          <w:szCs w:val="32"/>
          <w:highlight w:val="none"/>
          <w:lang w:eastAsia="zh-CN"/>
        </w:rPr>
        <w:t>对本次招聘享有最终解释权，</w:t>
      </w:r>
      <w:r>
        <w:rPr>
          <w:rFonts w:hint="eastAsia" w:ascii="仿宋_GB2312" w:hAnsi="仿宋_GB2312" w:eastAsia="仿宋_GB2312" w:cs="仿宋_GB2312"/>
          <w:sz w:val="32"/>
          <w:szCs w:val="32"/>
          <w:highlight w:val="none"/>
        </w:rPr>
        <w:t>有权根据岗位需求变化及报名情况等因素，调整、取消或终止个别岗位的招聘工作</w:t>
      </w:r>
      <w:r>
        <w:rPr>
          <w:rFonts w:hint="eastAsia" w:ascii="仿宋_GB2312" w:hAnsi="仿宋_GB2312" w:eastAsia="仿宋_GB2312" w:cs="仿宋_GB2312"/>
          <w:sz w:val="32"/>
          <w:szCs w:val="32"/>
          <w:highlight w:val="none"/>
          <w:lang w:eastAsia="zh-CN"/>
        </w:rPr>
        <w:t>。</w:t>
      </w:r>
    </w:p>
    <w:p w14:paraId="60CBB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五、工作纪律</w:t>
      </w:r>
    </w:p>
    <w:p w14:paraId="22E4B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为保障招聘的公平、公正性，本次招聘由</w:t>
      </w:r>
      <w:r>
        <w:rPr>
          <w:rFonts w:hint="eastAsia" w:ascii="仿宋_GB2312" w:hAnsi="仿宋_GB2312" w:eastAsia="仿宋_GB2312" w:cs="仿宋_GB2312"/>
          <w:kern w:val="2"/>
          <w:sz w:val="32"/>
          <w:szCs w:val="32"/>
          <w:highlight w:val="none"/>
          <w:lang w:val="en-US" w:eastAsia="zh-CN" w:bidi="ar"/>
        </w:rPr>
        <w:t>济南市政公用资产管理运营有限公司</w:t>
      </w:r>
      <w:r>
        <w:rPr>
          <w:rFonts w:hint="eastAsia" w:ascii="仿宋_GB2312" w:hAnsi="仿宋_GB2312" w:eastAsia="仿宋_GB2312" w:cs="仿宋_GB2312"/>
          <w:i w:val="0"/>
          <w:iCs w:val="0"/>
          <w:caps w:val="0"/>
          <w:color w:val="000000"/>
          <w:spacing w:val="0"/>
          <w:kern w:val="0"/>
          <w:sz w:val="32"/>
          <w:szCs w:val="32"/>
          <w:highlight w:val="none"/>
          <w:shd w:val="clear" w:fill="FFFFFF"/>
          <w:lang w:val="en-US" w:eastAsia="zh-CN" w:bidi="ar"/>
        </w:rPr>
        <w:t>纪委全程监督。如发现有违反招录规程、徇私舞弊、弄虚作假等行为，将严肃追究有关人员的责任。</w:t>
      </w:r>
    </w:p>
    <w:p w14:paraId="27A7BF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kern w:val="0"/>
          <w:sz w:val="32"/>
          <w:szCs w:val="32"/>
          <w:highlight w:val="none"/>
          <w:shd w:val="clear" w:fill="FFFFFF"/>
          <w:lang w:val="en-US" w:eastAsia="zh-CN" w:bidi="ar"/>
        </w:rPr>
      </w:pPr>
      <w:r>
        <w:rPr>
          <w:rFonts w:hint="eastAsia" w:ascii="黑体" w:hAnsi="黑体" w:eastAsia="黑体" w:cs="黑体"/>
          <w:i w:val="0"/>
          <w:iCs w:val="0"/>
          <w:caps w:val="0"/>
          <w:color w:val="000000"/>
          <w:spacing w:val="0"/>
          <w:kern w:val="0"/>
          <w:sz w:val="32"/>
          <w:szCs w:val="32"/>
          <w:highlight w:val="none"/>
          <w:shd w:val="clear" w:fill="FFFFFF"/>
          <w:lang w:val="en-US" w:eastAsia="zh-CN" w:bidi="ar"/>
        </w:rPr>
        <w:t>六、联系方式</w:t>
      </w:r>
    </w:p>
    <w:p w14:paraId="7AA3F6C6">
      <w:pPr>
        <w:keepNext w:val="0"/>
        <w:keepLines w:val="0"/>
        <w:pageBreakBefore w:val="0"/>
        <w:widowControl w:val="0"/>
        <w:suppressLineNumbers w:val="0"/>
        <w:kinsoku/>
        <w:wordWrap w:val="0"/>
        <w:overflowPunct/>
        <w:topLinePunct w:val="0"/>
        <w:autoSpaceDE w:val="0"/>
        <w:autoSpaceDN/>
        <w:bidi w:val="0"/>
        <w:adjustRightInd/>
        <w:snapToGrid w:val="0"/>
        <w:spacing w:before="0" w:beforeAutospacing="0" w:afterAutospacing="0" w:line="560" w:lineRule="exact"/>
        <w:ind w:left="0" w:right="0" w:firstLine="640" w:firstLineChars="200"/>
        <w:jc w:val="both"/>
        <w:textAlignment w:val="auto"/>
        <w:rPr>
          <w:rFonts w:hint="eastAsia" w:ascii="仿宋_GB2312" w:eastAsia="仿宋_GB2312" w:cs="仿宋_GB2312"/>
          <w:kern w:val="2"/>
          <w:sz w:val="32"/>
          <w:szCs w:val="32"/>
          <w:highlight w:val="none"/>
        </w:rPr>
      </w:pPr>
      <w:r>
        <w:rPr>
          <w:rFonts w:hint="eastAsia" w:ascii="仿宋_GB2312" w:hAnsi="Calibri" w:eastAsia="仿宋_GB2312" w:cs="仿宋_GB2312"/>
          <w:kern w:val="2"/>
          <w:sz w:val="32"/>
          <w:szCs w:val="32"/>
          <w:highlight w:val="none"/>
          <w:lang w:val="en-US" w:eastAsia="zh-CN" w:bidi="ar"/>
        </w:rPr>
        <w:t>未尽事宜，请致电0531-61378105进行咨询（工作日9:00-11:30，13:30-17:30）。</w:t>
      </w:r>
    </w:p>
    <w:p w14:paraId="254C0AEC">
      <w:pPr>
        <w:keepNext w:val="0"/>
        <w:keepLines w:val="0"/>
        <w:pageBreakBefore w:val="0"/>
        <w:kinsoku/>
        <w:overflowPunct/>
        <w:topLinePunct w:val="0"/>
        <w:autoSpaceDN/>
        <w:bidi w:val="0"/>
        <w:adjustRightInd/>
        <w:spacing w:line="560" w:lineRule="exact"/>
        <w:ind w:firstLine="640" w:firstLineChars="200"/>
        <w:textAlignment w:val="auto"/>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pPr>
    </w:p>
    <w:p w14:paraId="5460FD40">
      <w:pPr>
        <w:keepNext w:val="0"/>
        <w:keepLines w:val="0"/>
        <w:pageBreakBefore w:val="0"/>
        <w:kinsoku/>
        <w:overflowPunct/>
        <w:topLinePunct w:val="0"/>
        <w:autoSpaceDN/>
        <w:bidi w:val="0"/>
        <w:adjustRightInd/>
        <w:spacing w:line="560" w:lineRule="exact"/>
        <w:ind w:left="1470" w:leftChars="700" w:firstLine="108" w:firstLineChars="0"/>
        <w:textAlignment w:val="auto"/>
        <w:rPr>
          <w:rFonts w:hint="eastAsia" w:ascii="仿宋_GB2312" w:hAnsi="仿宋" w:eastAsia="仿宋_GB2312" w:cs="仿宋_GB2312"/>
          <w:sz w:val="32"/>
          <w:szCs w:val="32"/>
          <w:lang w:val="en-US" w:eastAsia="zh-CN"/>
        </w:rPr>
      </w:pPr>
      <w:r>
        <w:rPr>
          <w:rFonts w:hint="eastAsia" w:ascii="仿宋_GB2312" w:hAnsi="Calibri" w:eastAsia="仿宋_GB2312" w:cs="仿宋_GB2312"/>
          <w:i w:val="0"/>
          <w:iCs w:val="0"/>
          <w:caps w:val="0"/>
          <w:color w:val="000000"/>
          <w:spacing w:val="0"/>
          <w:kern w:val="0"/>
          <w:sz w:val="32"/>
          <w:szCs w:val="32"/>
          <w:highlight w:val="none"/>
          <w:shd w:val="clear" w:fill="FFFFFF"/>
          <w:lang w:val="en-US" w:eastAsia="zh-CN" w:bidi="ar"/>
        </w:rPr>
        <w:t>附件：</w:t>
      </w:r>
      <w:r>
        <w:rPr>
          <w:rFonts w:hint="eastAsia" w:ascii="仿宋_GB2312" w:hAnsi="仿宋" w:eastAsia="仿宋_GB2312" w:cs="仿宋_GB2312"/>
          <w:sz w:val="32"/>
          <w:szCs w:val="32"/>
          <w:lang w:val="en-US" w:eastAsia="zh-CN"/>
        </w:rPr>
        <w:t>1.招聘岗位明细表</w:t>
      </w:r>
    </w:p>
    <w:p w14:paraId="029E39C3">
      <w:pPr>
        <w:pStyle w:val="10"/>
        <w:keepNext w:val="0"/>
        <w:keepLines w:val="0"/>
        <w:pageBreakBefore w:val="0"/>
        <w:numPr>
          <w:ilvl w:val="0"/>
          <w:numId w:val="0"/>
        </w:numPr>
        <w:kinsoku/>
        <w:wordWrap/>
        <w:overflowPunct/>
        <w:topLinePunct w:val="0"/>
        <w:autoSpaceDE/>
        <w:autoSpaceDN/>
        <w:bidi w:val="0"/>
        <w:adjustRightInd/>
        <w:snapToGrid/>
        <w:spacing w:line="600" w:lineRule="exact"/>
        <w:ind w:firstLine="2560" w:firstLineChars="800"/>
        <w:rPr>
          <w:rFonts w:hint="eastAsia" w:ascii="仿宋_GB2312" w:hAnsi="仿宋" w:eastAsia="仿宋_GB2312" w:cs="仿宋_GB2312"/>
          <w:sz w:val="32"/>
          <w:szCs w:val="32"/>
          <w:lang w:val="en-US" w:eastAsia="zh-CN"/>
        </w:rPr>
      </w:pPr>
      <w:r>
        <w:rPr>
          <w:rFonts w:hint="default" w:ascii="仿宋_GB2312" w:hAnsi="仿宋" w:eastAsia="仿宋_GB2312" w:cs="仿宋_GB2312"/>
          <w:sz w:val="32"/>
          <w:szCs w:val="32"/>
          <w:lang w:eastAsia="zh-CN"/>
        </w:rPr>
        <w:t>2.</w:t>
      </w:r>
      <w:r>
        <w:rPr>
          <w:rFonts w:hint="eastAsia" w:ascii="仿宋_GB2312" w:hAnsi="仿宋" w:eastAsia="仿宋_GB2312" w:cs="仿宋_GB2312"/>
          <w:sz w:val="32"/>
          <w:szCs w:val="32"/>
          <w:lang w:val="en-US" w:eastAsia="zh-CN"/>
        </w:rPr>
        <w:t>应聘报名登记表</w:t>
      </w:r>
    </w:p>
    <w:p w14:paraId="1A9F1B1A">
      <w:pPr>
        <w:pStyle w:val="10"/>
        <w:keepNext w:val="0"/>
        <w:keepLines w:val="0"/>
        <w:pageBreakBefore w:val="0"/>
        <w:kinsoku/>
        <w:wordWrap/>
        <w:overflowPunct/>
        <w:topLinePunct w:val="0"/>
        <w:autoSpaceDE/>
        <w:autoSpaceDN/>
        <w:bidi w:val="0"/>
        <w:adjustRightInd/>
        <w:snapToGrid/>
        <w:spacing w:line="600" w:lineRule="exact"/>
        <w:rPr>
          <w:rFonts w:hint="eastAsia" w:ascii="仿宋_GB2312" w:hAnsi="仿宋" w:eastAsia="仿宋_GB2312" w:cs="仿宋_GB2312"/>
          <w:sz w:val="32"/>
          <w:szCs w:val="32"/>
          <w:lang w:val="en-US" w:eastAsia="zh-CN"/>
        </w:rPr>
      </w:pPr>
    </w:p>
    <w:p w14:paraId="11CF8077">
      <w:pPr>
        <w:pStyle w:val="10"/>
        <w:keepNext w:val="0"/>
        <w:keepLines w:val="0"/>
        <w:pageBreakBefore w:val="0"/>
        <w:numPr>
          <w:ilvl w:val="0"/>
          <w:numId w:val="0"/>
        </w:numPr>
        <w:kinsoku/>
        <w:wordWrap/>
        <w:overflowPunct/>
        <w:topLinePunct w:val="0"/>
        <w:autoSpaceDE/>
        <w:autoSpaceDN/>
        <w:bidi w:val="0"/>
        <w:adjustRightInd/>
        <w:snapToGrid/>
        <w:spacing w:line="600" w:lineRule="exact"/>
        <w:ind w:leftChars="200"/>
        <w:rPr>
          <w:rFonts w:hint="eastAsia" w:ascii="仿宋_GB2312" w:hAnsi="仿宋" w:eastAsia="仿宋_GB2312" w:cs="仿宋_GB2312"/>
          <w:sz w:val="32"/>
          <w:szCs w:val="32"/>
          <w:lang w:val="en-US" w:eastAsia="zh-CN"/>
        </w:rPr>
      </w:pPr>
    </w:p>
    <w:p w14:paraId="6E74A656">
      <w:pPr>
        <w:pStyle w:val="10"/>
        <w:keepNext w:val="0"/>
        <w:keepLines w:val="0"/>
        <w:pageBreakBefore w:val="0"/>
        <w:kinsoku/>
        <w:wordWrap/>
        <w:overflowPunct/>
        <w:topLinePunct w:val="0"/>
        <w:autoSpaceDE/>
        <w:autoSpaceDN/>
        <w:bidi w:val="0"/>
        <w:adjustRightInd/>
        <w:snapToGrid/>
        <w:spacing w:line="600" w:lineRule="exact"/>
        <w:outlineLvl w:val="2"/>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br w:type="page"/>
      </w:r>
    </w:p>
    <w:p w14:paraId="189FDBC2">
      <w:pPr>
        <w:pStyle w:val="10"/>
        <w:keepNext w:val="0"/>
        <w:keepLines w:val="0"/>
        <w:pageBreakBefore w:val="0"/>
        <w:kinsoku/>
        <w:wordWrap/>
        <w:overflowPunct/>
        <w:topLinePunct w:val="0"/>
        <w:autoSpaceDE/>
        <w:autoSpaceDN/>
        <w:bidi w:val="0"/>
        <w:adjustRightInd/>
        <w:snapToGrid/>
        <w:spacing w:line="600" w:lineRule="exact"/>
        <w:outlineLvl w:val="2"/>
        <w:rPr>
          <w:rFonts w:hint="eastAsia" w:ascii="仿宋_GB2312" w:hAnsi="仿宋"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tbl>
      <w:tblPr>
        <w:tblStyle w:val="11"/>
        <w:tblW w:w="16080" w:type="dxa"/>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80"/>
      </w:tblGrid>
      <w:tr w14:paraId="3920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7" w:hRule="atLeast"/>
        </w:trPr>
        <w:tc>
          <w:tcPr>
            <w:tcW w:w="16080" w:type="dxa"/>
            <w:tcBorders>
              <w:top w:val="nil"/>
              <w:left w:val="nil"/>
              <w:bottom w:val="nil"/>
              <w:right w:val="nil"/>
            </w:tcBorders>
            <w:shd w:val="clear" w:color="auto" w:fill="auto"/>
            <w:noWrap/>
            <w:vAlign w:val="center"/>
          </w:tcPr>
          <w:p w14:paraId="5AAAF599">
            <w:pPr>
              <w:pStyle w:val="10"/>
              <w:keepNext w:val="0"/>
              <w:keepLines w:val="0"/>
              <w:pageBreakBefore w:val="0"/>
              <w:numPr>
                <w:ilvl w:val="0"/>
                <w:numId w:val="0"/>
              </w:numPr>
              <w:kinsoku/>
              <w:wordWrap/>
              <w:overflowPunct/>
              <w:topLinePunct w:val="0"/>
              <w:autoSpaceDE/>
              <w:autoSpaceDN/>
              <w:bidi w:val="0"/>
              <w:adjustRightInd/>
              <w:snapToGrid/>
              <w:spacing w:line="600" w:lineRule="exact"/>
              <w:outlineLvl w:val="2"/>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附件1：</w:t>
            </w:r>
          </w:p>
          <w:tbl>
            <w:tblPr>
              <w:tblStyle w:val="11"/>
              <w:tblW w:w="47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3"/>
              <w:gridCol w:w="1370"/>
              <w:gridCol w:w="1089"/>
              <w:gridCol w:w="721"/>
              <w:gridCol w:w="6450"/>
              <w:gridCol w:w="4768"/>
            </w:tblGrid>
            <w:tr w14:paraId="629B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2" w:hRule="atLeast"/>
                <w:jc w:val="center"/>
              </w:trPr>
              <w:tc>
                <w:tcPr>
                  <w:tcW w:w="5000" w:type="pct"/>
                  <w:gridSpan w:val="6"/>
                  <w:tcBorders>
                    <w:top w:val="nil"/>
                    <w:left w:val="nil"/>
                    <w:bottom w:val="nil"/>
                    <w:right w:val="nil"/>
                  </w:tcBorders>
                  <w:shd w:val="clear" w:color="auto" w:fill="auto"/>
                  <w:noWrap/>
                  <w:vAlign w:val="center"/>
                </w:tcPr>
                <w:p w14:paraId="0B1E97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i w:val="0"/>
                      <w:iCs w:val="0"/>
                      <w:color w:val="000000"/>
                      <w:sz w:val="22"/>
                      <w:szCs w:val="22"/>
                      <w:u w:val="none"/>
                    </w:rPr>
                  </w:pPr>
                  <w:r>
                    <w:rPr>
                      <w:rStyle w:val="15"/>
                      <w:lang w:val="en-US" w:eastAsia="zh-CN" w:bidi="ar"/>
                    </w:rPr>
                    <w:t>招聘岗位明细表</w:t>
                  </w:r>
                </w:p>
              </w:tc>
            </w:tr>
            <w:tr w14:paraId="66760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3FDB0">
                  <w:pPr>
                    <w:keepNext w:val="0"/>
                    <w:keepLines w:val="0"/>
                    <w:widowControl/>
                    <w:suppressLineNumbers w:val="0"/>
                    <w:snapToGrid w:val="0"/>
                    <w:jc w:val="center"/>
                    <w:textAlignment w:val="center"/>
                    <w:outlineLvl w:val="2"/>
                    <w:rPr>
                      <w:rFonts w:hint="eastAsia" w:ascii="黑体" w:hAnsi="宋体" w:eastAsia="黑体" w:cs="黑体"/>
                      <w:i w:val="0"/>
                      <w:iCs w:val="0"/>
                      <w:color w:val="000000"/>
                      <w:sz w:val="20"/>
                      <w:szCs w:val="20"/>
                      <w:u w:val="none"/>
                      <w:lang w:val="en-US" w:eastAsia="zh-CN"/>
                    </w:rPr>
                  </w:pPr>
                  <w:r>
                    <w:rPr>
                      <w:rFonts w:hint="eastAsia" w:ascii="黑体" w:hAnsi="宋体" w:eastAsia="黑体" w:cs="黑体"/>
                      <w:i w:val="0"/>
                      <w:iCs w:val="0"/>
                      <w:color w:val="000000"/>
                      <w:sz w:val="20"/>
                      <w:szCs w:val="20"/>
                      <w:u w:val="none"/>
                      <w:lang w:val="en-US" w:eastAsia="zh-CN"/>
                    </w:rPr>
                    <w:t>序号</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6B1B">
                  <w:pPr>
                    <w:keepNext w:val="0"/>
                    <w:keepLines w:val="0"/>
                    <w:widowControl/>
                    <w:suppressLineNumbers w:val="0"/>
                    <w:snapToGrid w:val="0"/>
                    <w:jc w:val="center"/>
                    <w:textAlignment w:val="center"/>
                    <w:outlineLvl w:val="2"/>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用人单位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B4E9">
                  <w:pPr>
                    <w:keepNext w:val="0"/>
                    <w:keepLines w:val="0"/>
                    <w:widowControl/>
                    <w:suppressLineNumbers w:val="0"/>
                    <w:snapToGrid w:val="0"/>
                    <w:jc w:val="center"/>
                    <w:textAlignment w:val="center"/>
                    <w:outlineLvl w:val="2"/>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岗位名称</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CC2B">
                  <w:pPr>
                    <w:keepNext w:val="0"/>
                    <w:keepLines w:val="0"/>
                    <w:widowControl/>
                    <w:suppressLineNumbers w:val="0"/>
                    <w:snapToGrid w:val="0"/>
                    <w:jc w:val="center"/>
                    <w:textAlignment w:val="center"/>
                    <w:outlineLvl w:val="2"/>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招聘</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人数</w:t>
                  </w:r>
                </w:p>
              </w:tc>
              <w:tc>
                <w:tcPr>
                  <w:tcW w:w="2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4A68">
                  <w:pPr>
                    <w:keepNext w:val="0"/>
                    <w:keepLines w:val="0"/>
                    <w:widowControl/>
                    <w:suppressLineNumbers w:val="0"/>
                    <w:snapToGrid w:val="0"/>
                    <w:jc w:val="center"/>
                    <w:textAlignment w:val="center"/>
                    <w:outlineLvl w:val="2"/>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岗位职责</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4FC4">
                  <w:pPr>
                    <w:keepNext w:val="0"/>
                    <w:keepLines w:val="0"/>
                    <w:widowControl/>
                    <w:suppressLineNumbers w:val="0"/>
                    <w:snapToGrid w:val="0"/>
                    <w:jc w:val="center"/>
                    <w:textAlignment w:val="center"/>
                    <w:outlineLvl w:val="2"/>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岗位要求</w:t>
                  </w:r>
                </w:p>
              </w:tc>
            </w:tr>
            <w:tr w14:paraId="7EB6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0" w:hRule="atLeast"/>
                <w:jc w:val="center"/>
              </w:trPr>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FB0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1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山东潮光云汇网络科技有限公司</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CE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无人驾驶航空器操控员</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E6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29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1.负责执行航拍、测绘、巡检、植保等无人机飞行任务，根据需求规划飞行航线，安全、准确完成无人机的外场飞行操作，保障任务高效落地。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负责无人机飞行空域申请、飞行报备及证照（飞行员执照、无人机登记证等）管理，确保飞行任务符合民航及地方监管要求，全程合规合法。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3.开展飞行前设备检查、调试，飞行后保养、维护、故障排查并做好记录， 确保无人机系统处于良好工作状态。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统筹无人机、航测、巡检设备的台账管理、调度分配、维保检修，建立设备全生命周期档案，做好设备全流程管控。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5.严格遵守空域管理及无人机飞行相关法律法规，规范飞行操作，管控飞行风险，及时处理飞行中的合规、安全问题，保障飞行零违规、零事故。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6.采集飞行任务中的图像、视频等数据，完成数据整理、初筛处理及归档；结合设计需求对采集的影像素材进行基础优化，适配后续视觉设计、内容制作等工作。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7.配合设计相关工作，对接视觉设计、影视制作环节，提供符合要求的飞行采集素材，协助完成航拍素材的后期设计、剪辑等配套工作。</w:t>
                  </w:r>
                </w:p>
              </w:tc>
              <w:tc>
                <w:tcPr>
                  <w:tcW w:w="1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72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1.本科及以上学历，低空技术与工程、无人驾驶航空器系统工程、视觉传达设计、数字媒体艺术、影视摄影与制作、艺术设计学等相关专业；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2.有无人机航拍、测绘等飞行实习经验者优先，能独立完成航线规划及外场飞行操作；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3.掌握 PS、剪映等设计/剪辑/修图软件，能对飞行采集的图像、视频素材进行基础处理、优化，适配设计需求；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4.了解无人机设备基础原理，能完成简单故障排查；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5.熟悉无人机飞行相关法律法规，具备较强的安全风险意识和责任意识；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6.沟通协调能力良好，能配合设计团队完成素材对接及配套工作；做事细心严谨，善于做好飞行及设备相关记录归档；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7.身体健康，能适应户外飞行作业，服从工作安排，具备一定的抗压能力。</w:t>
                  </w:r>
                </w:p>
              </w:tc>
            </w:tr>
          </w:tbl>
          <w:p w14:paraId="6EFF5451">
            <w:pPr>
              <w:keepNext w:val="0"/>
              <w:keepLines w:val="0"/>
              <w:widowControl/>
              <w:suppressLineNumbers w:val="0"/>
              <w:jc w:val="center"/>
              <w:textAlignment w:val="center"/>
              <w:outlineLvl w:val="2"/>
              <w:rPr>
                <w:rFonts w:ascii="方正小标宋简体" w:hAnsi="方正小标宋简体" w:eastAsia="方正小标宋简体" w:cs="方正小标宋简体"/>
                <w:i w:val="0"/>
                <w:iCs w:val="0"/>
                <w:color w:val="000000"/>
                <w:sz w:val="44"/>
                <w:szCs w:val="44"/>
                <w:u w:val="none"/>
              </w:rPr>
            </w:pPr>
          </w:p>
        </w:tc>
      </w:tr>
    </w:tbl>
    <w:p w14:paraId="60F79AB3"/>
    <w:p w14:paraId="434C65BB">
      <w:pPr>
        <w:pStyle w:val="10"/>
        <w:keepNext w:val="0"/>
        <w:keepLines w:val="0"/>
        <w:pageBreakBefore w:val="0"/>
        <w:numPr>
          <w:ilvl w:val="0"/>
          <w:numId w:val="0"/>
        </w:numPr>
        <w:kinsoku/>
        <w:wordWrap/>
        <w:overflowPunct/>
        <w:topLinePunct w:val="0"/>
        <w:autoSpaceDE/>
        <w:autoSpaceDN/>
        <w:bidi w:val="0"/>
        <w:adjustRightInd/>
        <w:snapToGrid/>
        <w:spacing w:line="600" w:lineRule="exact"/>
        <w:rPr>
          <w:rFonts w:hint="eastAsia" w:ascii="仿宋_GB2312" w:hAnsi="仿宋"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p>
    <w:p w14:paraId="5DEB7FE5">
      <w:pPr>
        <w:pStyle w:val="10"/>
        <w:keepNext w:val="0"/>
        <w:keepLines w:val="0"/>
        <w:pageBreakBefore w:val="0"/>
        <w:numPr>
          <w:ilvl w:val="0"/>
          <w:numId w:val="0"/>
        </w:numPr>
        <w:kinsoku/>
        <w:wordWrap/>
        <w:overflowPunct/>
        <w:topLinePunct w:val="0"/>
        <w:autoSpaceDE/>
        <w:autoSpaceDN/>
        <w:bidi w:val="0"/>
        <w:adjustRightInd/>
        <w:snapToGrid/>
        <w:spacing w:line="600" w:lineRule="exac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附件2.</w:t>
      </w:r>
    </w:p>
    <w:p w14:paraId="18CE0F1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14:paraId="65B19CFE">
      <w:pPr>
        <w:pStyle w:val="3"/>
        <w:jc w:val="center"/>
        <w:rPr>
          <w:rFonts w:hint="eastAsia" w:ascii="方正小标宋简体" w:eastAsia="方正小标宋简体"/>
          <w:sz w:val="40"/>
          <w:szCs w:val="28"/>
        </w:rPr>
      </w:pPr>
      <w:r>
        <w:rPr>
          <w:rFonts w:hint="eastAsia" w:ascii="方正小标宋简体" w:eastAsia="方正小标宋简体"/>
          <w:sz w:val="40"/>
          <w:szCs w:val="28"/>
          <w:lang w:eastAsia="zh-CN"/>
        </w:rPr>
        <w:t>应聘报名登记</w:t>
      </w:r>
      <w:r>
        <w:rPr>
          <w:rFonts w:hint="eastAsia" w:ascii="方正小标宋简体" w:eastAsia="方正小标宋简体"/>
          <w:sz w:val="40"/>
          <w:szCs w:val="28"/>
        </w:rPr>
        <w:t>表</w:t>
      </w:r>
    </w:p>
    <w:tbl>
      <w:tblPr>
        <w:tblStyle w:val="11"/>
        <w:tblW w:w="10598" w:type="dxa"/>
        <w:jc w:val="center"/>
        <w:tblLayout w:type="fixed"/>
        <w:tblCellMar>
          <w:top w:w="0" w:type="dxa"/>
          <w:left w:w="108" w:type="dxa"/>
          <w:bottom w:w="0" w:type="dxa"/>
          <w:right w:w="108" w:type="dxa"/>
        </w:tblCellMar>
      </w:tblPr>
      <w:tblGrid>
        <w:gridCol w:w="1526"/>
        <w:gridCol w:w="1030"/>
        <w:gridCol w:w="954"/>
        <w:gridCol w:w="81"/>
        <w:gridCol w:w="912"/>
        <w:gridCol w:w="224"/>
        <w:gridCol w:w="1253"/>
        <w:gridCol w:w="1102"/>
        <w:gridCol w:w="1223"/>
        <w:gridCol w:w="875"/>
        <w:gridCol w:w="1418"/>
      </w:tblGrid>
      <w:tr w14:paraId="5424C6F7">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4AD889A9">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姓名</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49B43E47">
            <w:pPr>
              <w:widowControl/>
              <w:jc w:val="center"/>
              <w:rPr>
                <w:rFonts w:hint="eastAsia" w:ascii="宋体" w:hAnsi="宋体" w:eastAsia="仿宋_GB2312" w:cs="宋体"/>
                <w:color w:val="auto"/>
                <w:kern w:val="0"/>
                <w:sz w:val="24"/>
                <w:lang w:eastAsia="zh-CN"/>
              </w:rPr>
            </w:pPr>
          </w:p>
        </w:tc>
        <w:tc>
          <w:tcPr>
            <w:tcW w:w="954" w:type="dxa"/>
            <w:tcBorders>
              <w:top w:val="single" w:color="000000" w:sz="8" w:space="0"/>
              <w:left w:val="nil"/>
              <w:bottom w:val="single" w:color="000000" w:sz="8" w:space="0"/>
              <w:right w:val="single" w:color="000000" w:sz="8" w:space="0"/>
            </w:tcBorders>
            <w:noWrap w:val="0"/>
            <w:vAlign w:val="center"/>
          </w:tcPr>
          <w:p w14:paraId="1AEB0C07">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性别</w:t>
            </w:r>
          </w:p>
        </w:tc>
        <w:tc>
          <w:tcPr>
            <w:tcW w:w="993" w:type="dxa"/>
            <w:gridSpan w:val="2"/>
            <w:tcBorders>
              <w:top w:val="single" w:color="000000" w:sz="8" w:space="0"/>
              <w:left w:val="nil"/>
              <w:bottom w:val="single" w:color="000000" w:sz="8" w:space="0"/>
              <w:right w:val="nil"/>
            </w:tcBorders>
            <w:noWrap w:val="0"/>
            <w:vAlign w:val="center"/>
          </w:tcPr>
          <w:p w14:paraId="5CE74B73">
            <w:pPr>
              <w:widowControl/>
              <w:ind w:right="-132" w:rightChars="-63"/>
              <w:jc w:val="center"/>
              <w:rPr>
                <w:rFonts w:ascii="宋体" w:hAnsi="宋体" w:eastAsia="仿宋_GB2312" w:cs="宋体"/>
                <w:color w:val="auto"/>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57D43416">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出生年月</w:t>
            </w:r>
          </w:p>
        </w:tc>
        <w:tc>
          <w:tcPr>
            <w:tcW w:w="1102" w:type="dxa"/>
            <w:tcBorders>
              <w:top w:val="single" w:color="000000" w:sz="8" w:space="0"/>
              <w:left w:val="nil"/>
              <w:bottom w:val="single" w:color="000000" w:sz="8" w:space="0"/>
              <w:right w:val="single" w:color="auto" w:sz="8" w:space="0"/>
            </w:tcBorders>
            <w:noWrap w:val="0"/>
            <w:vAlign w:val="center"/>
          </w:tcPr>
          <w:p w14:paraId="6B9F194D">
            <w:pPr>
              <w:widowControl/>
              <w:jc w:val="center"/>
              <w:rPr>
                <w:rFonts w:hint="default" w:ascii="宋体" w:hAnsi="宋体" w:eastAsia="仿宋_GB2312" w:cs="宋体"/>
                <w:color w:val="auto"/>
                <w:kern w:val="0"/>
                <w:sz w:val="24"/>
                <w:lang w:val="en-US" w:eastAsia="zh-CN"/>
              </w:rPr>
            </w:pPr>
          </w:p>
        </w:tc>
        <w:tc>
          <w:tcPr>
            <w:tcW w:w="1223" w:type="dxa"/>
            <w:tcBorders>
              <w:top w:val="single" w:color="000000" w:sz="8" w:space="0"/>
              <w:left w:val="nil"/>
              <w:bottom w:val="single" w:color="000000" w:sz="8" w:space="0"/>
              <w:right w:val="nil"/>
            </w:tcBorders>
            <w:noWrap w:val="0"/>
            <w:vAlign w:val="center"/>
          </w:tcPr>
          <w:p w14:paraId="4BEFA4C5">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民族</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3A0C341E">
            <w:pPr>
              <w:widowControl/>
              <w:jc w:val="center"/>
              <w:rPr>
                <w:rFonts w:ascii="宋体" w:hAnsi="宋体" w:eastAsia="仿宋_GB2312" w:cs="宋体"/>
                <w:color w:val="auto"/>
                <w:kern w:val="0"/>
                <w:sz w:val="24"/>
              </w:rPr>
            </w:pPr>
          </w:p>
        </w:tc>
        <w:tc>
          <w:tcPr>
            <w:tcW w:w="1418" w:type="dxa"/>
            <w:vMerge w:val="restart"/>
            <w:tcBorders>
              <w:top w:val="single" w:color="000000" w:sz="8" w:space="0"/>
              <w:left w:val="single" w:color="auto" w:sz="8" w:space="0"/>
              <w:bottom w:val="single" w:color="000000" w:sz="8" w:space="0"/>
              <w:right w:val="single" w:color="000000" w:sz="8" w:space="0"/>
            </w:tcBorders>
            <w:noWrap w:val="0"/>
            <w:vAlign w:val="center"/>
          </w:tcPr>
          <w:p w14:paraId="1B0AEEC3">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照</w:t>
            </w:r>
            <w:r>
              <w:rPr>
                <w:rFonts w:ascii="宋体" w:hAnsi="宋体" w:eastAsia="仿宋_GB2312" w:cs="宋体"/>
                <w:color w:val="auto"/>
                <w:kern w:val="0"/>
                <w:sz w:val="24"/>
              </w:rPr>
              <w:t xml:space="preserve"> </w:t>
            </w:r>
            <w:r>
              <w:rPr>
                <w:rFonts w:hint="eastAsia" w:ascii="宋体" w:hAnsi="宋体" w:eastAsia="仿宋_GB2312" w:cs="宋体"/>
                <w:color w:val="auto"/>
                <w:kern w:val="0"/>
                <w:sz w:val="24"/>
              </w:rPr>
              <w:t>片</w:t>
            </w:r>
          </w:p>
        </w:tc>
      </w:tr>
      <w:tr w14:paraId="6246D4CC">
        <w:tblPrEx>
          <w:tblCellMar>
            <w:top w:w="0" w:type="dxa"/>
            <w:left w:w="108" w:type="dxa"/>
            <w:bottom w:w="0" w:type="dxa"/>
            <w:right w:w="108" w:type="dxa"/>
          </w:tblCellMar>
        </w:tblPrEx>
        <w:trPr>
          <w:trHeight w:val="510" w:hRule="atLeast"/>
          <w:jc w:val="center"/>
        </w:trPr>
        <w:tc>
          <w:tcPr>
            <w:tcW w:w="1526" w:type="dxa"/>
            <w:tcBorders>
              <w:top w:val="single" w:color="000000" w:sz="8" w:space="0"/>
              <w:left w:val="single" w:color="000000" w:sz="8" w:space="0"/>
              <w:bottom w:val="single" w:color="000000" w:sz="8" w:space="0"/>
              <w:right w:val="nil"/>
            </w:tcBorders>
            <w:noWrap w:val="0"/>
            <w:vAlign w:val="center"/>
          </w:tcPr>
          <w:p w14:paraId="1A10F8C7">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户籍所在地</w:t>
            </w:r>
          </w:p>
        </w:tc>
        <w:tc>
          <w:tcPr>
            <w:tcW w:w="1030" w:type="dxa"/>
            <w:tcBorders>
              <w:top w:val="single" w:color="000000" w:sz="8" w:space="0"/>
              <w:left w:val="single" w:color="auto" w:sz="8" w:space="0"/>
              <w:bottom w:val="single" w:color="000000" w:sz="8" w:space="0"/>
              <w:right w:val="single" w:color="auto" w:sz="8" w:space="0"/>
            </w:tcBorders>
            <w:noWrap w:val="0"/>
            <w:vAlign w:val="center"/>
          </w:tcPr>
          <w:p w14:paraId="199F4C5F">
            <w:pPr>
              <w:widowControl/>
              <w:jc w:val="center"/>
              <w:rPr>
                <w:rFonts w:ascii="宋体" w:hAnsi="宋体" w:eastAsia="仿宋_GB2312" w:cs="宋体"/>
                <w:color w:val="auto"/>
                <w:kern w:val="0"/>
                <w:sz w:val="24"/>
              </w:rPr>
            </w:pPr>
          </w:p>
        </w:tc>
        <w:tc>
          <w:tcPr>
            <w:tcW w:w="954" w:type="dxa"/>
            <w:tcBorders>
              <w:top w:val="single" w:color="000000" w:sz="8" w:space="0"/>
              <w:left w:val="nil"/>
              <w:bottom w:val="single" w:color="000000" w:sz="8" w:space="0"/>
              <w:right w:val="single" w:color="000000" w:sz="8" w:space="0"/>
            </w:tcBorders>
            <w:noWrap w:val="0"/>
            <w:vAlign w:val="center"/>
          </w:tcPr>
          <w:p w14:paraId="12015709">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籍贯</w:t>
            </w:r>
          </w:p>
        </w:tc>
        <w:tc>
          <w:tcPr>
            <w:tcW w:w="993" w:type="dxa"/>
            <w:gridSpan w:val="2"/>
            <w:tcBorders>
              <w:top w:val="single" w:color="000000" w:sz="8" w:space="0"/>
              <w:left w:val="nil"/>
              <w:bottom w:val="single" w:color="000000" w:sz="8" w:space="0"/>
              <w:right w:val="nil"/>
            </w:tcBorders>
            <w:noWrap w:val="0"/>
            <w:vAlign w:val="center"/>
          </w:tcPr>
          <w:p w14:paraId="0C28C6B4">
            <w:pPr>
              <w:widowControl/>
              <w:ind w:right="-132" w:rightChars="-63"/>
              <w:jc w:val="center"/>
              <w:rPr>
                <w:rFonts w:ascii="宋体" w:hAnsi="宋体" w:eastAsia="仿宋_GB2312" w:cs="宋体"/>
                <w:color w:val="auto"/>
                <w:kern w:val="0"/>
                <w:sz w:val="24"/>
              </w:rPr>
            </w:pPr>
          </w:p>
        </w:tc>
        <w:tc>
          <w:tcPr>
            <w:tcW w:w="1477" w:type="dxa"/>
            <w:gridSpan w:val="2"/>
            <w:tcBorders>
              <w:top w:val="single" w:color="000000" w:sz="8" w:space="0"/>
              <w:left w:val="single" w:color="auto" w:sz="8" w:space="0"/>
              <w:bottom w:val="single" w:color="000000" w:sz="8" w:space="0"/>
              <w:right w:val="single" w:color="000000" w:sz="8" w:space="0"/>
            </w:tcBorders>
            <w:noWrap w:val="0"/>
            <w:vAlign w:val="center"/>
          </w:tcPr>
          <w:p w14:paraId="70C0BDCD">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政治面貌</w:t>
            </w:r>
          </w:p>
        </w:tc>
        <w:tc>
          <w:tcPr>
            <w:tcW w:w="1102" w:type="dxa"/>
            <w:tcBorders>
              <w:top w:val="single" w:color="000000" w:sz="8" w:space="0"/>
              <w:left w:val="nil"/>
              <w:bottom w:val="single" w:color="000000" w:sz="8" w:space="0"/>
              <w:right w:val="single" w:color="auto" w:sz="8" w:space="0"/>
            </w:tcBorders>
            <w:noWrap w:val="0"/>
            <w:vAlign w:val="center"/>
          </w:tcPr>
          <w:p w14:paraId="16E3A0E1">
            <w:pPr>
              <w:widowControl/>
              <w:jc w:val="center"/>
              <w:rPr>
                <w:rFonts w:ascii="宋体" w:hAnsi="宋体" w:eastAsia="仿宋_GB2312" w:cs="宋体"/>
                <w:color w:val="auto"/>
                <w:kern w:val="0"/>
                <w:sz w:val="24"/>
              </w:rPr>
            </w:pPr>
          </w:p>
        </w:tc>
        <w:tc>
          <w:tcPr>
            <w:tcW w:w="1223" w:type="dxa"/>
            <w:tcBorders>
              <w:top w:val="single" w:color="000000" w:sz="8" w:space="0"/>
              <w:left w:val="nil"/>
              <w:bottom w:val="single" w:color="000000" w:sz="8" w:space="0"/>
              <w:right w:val="nil"/>
            </w:tcBorders>
            <w:noWrap w:val="0"/>
            <w:vAlign w:val="center"/>
          </w:tcPr>
          <w:p w14:paraId="1219FBB2">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婚姻状况</w:t>
            </w:r>
          </w:p>
        </w:tc>
        <w:tc>
          <w:tcPr>
            <w:tcW w:w="875" w:type="dxa"/>
            <w:tcBorders>
              <w:top w:val="single" w:color="000000" w:sz="8" w:space="0"/>
              <w:left w:val="single" w:color="auto" w:sz="8" w:space="0"/>
              <w:bottom w:val="single" w:color="000000" w:sz="8" w:space="0"/>
              <w:right w:val="single" w:color="auto" w:sz="8" w:space="0"/>
            </w:tcBorders>
            <w:noWrap w:val="0"/>
            <w:vAlign w:val="center"/>
          </w:tcPr>
          <w:p w14:paraId="13536326">
            <w:pPr>
              <w:widowControl/>
              <w:jc w:val="center"/>
              <w:rPr>
                <w:rFonts w:hint="eastAsia" w:ascii="宋体" w:hAnsi="宋体" w:eastAsia="仿宋_GB2312" w:cs="宋体"/>
                <w:color w:val="auto"/>
                <w:kern w:val="0"/>
                <w:sz w:val="24"/>
                <w:lang w:eastAsia="zh-CN"/>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4501B61A">
            <w:pPr>
              <w:widowControl/>
              <w:jc w:val="center"/>
              <w:rPr>
                <w:rFonts w:ascii="宋体" w:hAnsi="宋体" w:eastAsia="仿宋_GB2312" w:cs="宋体"/>
                <w:color w:val="auto"/>
                <w:kern w:val="0"/>
                <w:sz w:val="24"/>
              </w:rPr>
            </w:pPr>
          </w:p>
        </w:tc>
      </w:tr>
      <w:tr w14:paraId="6D325D99">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35FA30AA">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最高学历</w:t>
            </w:r>
          </w:p>
        </w:tc>
        <w:tc>
          <w:tcPr>
            <w:tcW w:w="1947" w:type="dxa"/>
            <w:gridSpan w:val="3"/>
            <w:tcBorders>
              <w:top w:val="single" w:color="000000" w:sz="8" w:space="0"/>
              <w:left w:val="nil"/>
              <w:bottom w:val="single" w:color="000000" w:sz="8" w:space="0"/>
              <w:right w:val="single" w:color="000000" w:sz="8" w:space="0"/>
            </w:tcBorders>
            <w:noWrap w:val="0"/>
            <w:vAlign w:val="center"/>
          </w:tcPr>
          <w:p w14:paraId="382E1C2D">
            <w:pPr>
              <w:widowControl/>
              <w:jc w:val="center"/>
              <w:rPr>
                <w:rFonts w:ascii="宋体" w:hAnsi="宋体" w:eastAsia="仿宋_GB2312" w:cs="宋体"/>
                <w:color w:val="auto"/>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52200C9F">
            <w:pPr>
              <w:widowControl/>
              <w:jc w:val="center"/>
              <w:rPr>
                <w:rFonts w:hint="default" w:ascii="宋体" w:hAnsi="宋体" w:eastAsia="仿宋_GB2312" w:cs="宋体"/>
                <w:color w:val="auto"/>
                <w:kern w:val="0"/>
                <w:sz w:val="24"/>
                <w:lang w:val="en-US" w:eastAsia="zh-CN"/>
              </w:rPr>
            </w:pPr>
            <w:r>
              <w:rPr>
                <w:rFonts w:hint="eastAsia" w:ascii="宋体" w:hAnsi="宋体" w:eastAsia="仿宋_GB2312" w:cs="宋体"/>
                <w:color w:val="auto"/>
                <w:kern w:val="0"/>
                <w:sz w:val="24"/>
              </w:rPr>
              <w:t>最高</w:t>
            </w:r>
            <w:r>
              <w:rPr>
                <w:rFonts w:hint="eastAsia" w:ascii="宋体" w:hAnsi="宋体" w:eastAsia="仿宋_GB2312" w:cs="宋体"/>
                <w:color w:val="auto"/>
                <w:kern w:val="0"/>
                <w:sz w:val="24"/>
                <w:lang w:val="en-US" w:eastAsia="zh-CN"/>
              </w:rPr>
              <w:t>学历毕业时间</w:t>
            </w:r>
          </w:p>
        </w:tc>
        <w:tc>
          <w:tcPr>
            <w:tcW w:w="2098" w:type="dxa"/>
            <w:gridSpan w:val="2"/>
            <w:tcBorders>
              <w:top w:val="single" w:color="000000" w:sz="8" w:space="0"/>
              <w:left w:val="nil"/>
              <w:bottom w:val="single" w:color="000000" w:sz="8" w:space="0"/>
              <w:right w:val="single" w:color="000000" w:sz="8" w:space="0"/>
            </w:tcBorders>
            <w:noWrap w:val="0"/>
            <w:vAlign w:val="center"/>
          </w:tcPr>
          <w:p w14:paraId="75104D60">
            <w:pPr>
              <w:widowControl/>
              <w:jc w:val="center"/>
              <w:rPr>
                <w:rFonts w:ascii="宋体" w:hAnsi="宋体" w:eastAsia="仿宋_GB2312" w:cs="宋体"/>
                <w:color w:val="auto"/>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15891765">
            <w:pPr>
              <w:widowControl/>
              <w:jc w:val="center"/>
              <w:rPr>
                <w:rFonts w:ascii="宋体" w:hAnsi="宋体" w:eastAsia="仿宋_GB2312" w:cs="宋体"/>
                <w:color w:val="auto"/>
                <w:kern w:val="0"/>
                <w:sz w:val="24"/>
              </w:rPr>
            </w:pPr>
          </w:p>
        </w:tc>
      </w:tr>
      <w:tr w14:paraId="472FFE55">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0C810FF2">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毕业院校</w:t>
            </w:r>
          </w:p>
        </w:tc>
        <w:tc>
          <w:tcPr>
            <w:tcW w:w="1947" w:type="dxa"/>
            <w:gridSpan w:val="3"/>
            <w:tcBorders>
              <w:top w:val="single" w:color="000000" w:sz="8" w:space="0"/>
              <w:left w:val="nil"/>
              <w:bottom w:val="single" w:color="000000" w:sz="8" w:space="0"/>
              <w:right w:val="single" w:color="000000" w:sz="8" w:space="0"/>
            </w:tcBorders>
            <w:noWrap w:val="0"/>
            <w:vAlign w:val="center"/>
          </w:tcPr>
          <w:p w14:paraId="7CA550D5">
            <w:pPr>
              <w:widowControl/>
              <w:jc w:val="center"/>
              <w:rPr>
                <w:rFonts w:ascii="宋体" w:hAnsi="宋体" w:eastAsia="仿宋_GB2312" w:cs="宋体"/>
                <w:color w:val="auto"/>
                <w:kern w:val="0"/>
                <w:sz w:val="24"/>
              </w:rPr>
            </w:pPr>
          </w:p>
        </w:tc>
        <w:tc>
          <w:tcPr>
            <w:tcW w:w="2579" w:type="dxa"/>
            <w:gridSpan w:val="3"/>
            <w:tcBorders>
              <w:top w:val="single" w:color="000000" w:sz="8" w:space="0"/>
              <w:left w:val="nil"/>
              <w:bottom w:val="single" w:color="000000" w:sz="8" w:space="0"/>
              <w:right w:val="single" w:color="000000" w:sz="8" w:space="0"/>
            </w:tcBorders>
            <w:noWrap w:val="0"/>
            <w:vAlign w:val="center"/>
          </w:tcPr>
          <w:p w14:paraId="27927E63">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所学专业</w:t>
            </w:r>
          </w:p>
        </w:tc>
        <w:tc>
          <w:tcPr>
            <w:tcW w:w="2098" w:type="dxa"/>
            <w:gridSpan w:val="2"/>
            <w:tcBorders>
              <w:top w:val="single" w:color="000000" w:sz="8" w:space="0"/>
              <w:left w:val="nil"/>
              <w:bottom w:val="single" w:color="000000" w:sz="8" w:space="0"/>
              <w:right w:val="single" w:color="000000" w:sz="8" w:space="0"/>
            </w:tcBorders>
            <w:noWrap w:val="0"/>
            <w:vAlign w:val="center"/>
          </w:tcPr>
          <w:p w14:paraId="1EFED011">
            <w:pPr>
              <w:widowControl/>
              <w:jc w:val="center"/>
              <w:rPr>
                <w:rFonts w:ascii="宋体" w:hAnsi="宋体" w:eastAsia="仿宋_GB2312" w:cs="宋体"/>
                <w:color w:val="auto"/>
                <w:kern w:val="0"/>
                <w:sz w:val="24"/>
              </w:rPr>
            </w:pPr>
          </w:p>
        </w:tc>
        <w:tc>
          <w:tcPr>
            <w:tcW w:w="1418" w:type="dxa"/>
            <w:vMerge w:val="continue"/>
            <w:tcBorders>
              <w:top w:val="single" w:color="000000" w:sz="8" w:space="0"/>
              <w:left w:val="single" w:color="auto" w:sz="8" w:space="0"/>
              <w:bottom w:val="single" w:color="000000" w:sz="8" w:space="0"/>
              <w:right w:val="single" w:color="000000" w:sz="8" w:space="0"/>
            </w:tcBorders>
            <w:noWrap w:val="0"/>
            <w:vAlign w:val="center"/>
          </w:tcPr>
          <w:p w14:paraId="0B2D18A7">
            <w:pPr>
              <w:widowControl/>
              <w:jc w:val="center"/>
              <w:rPr>
                <w:rFonts w:ascii="宋体" w:hAnsi="宋体" w:eastAsia="仿宋_GB2312" w:cs="宋体"/>
                <w:color w:val="auto"/>
                <w:kern w:val="0"/>
                <w:sz w:val="24"/>
              </w:rPr>
            </w:pPr>
          </w:p>
        </w:tc>
      </w:tr>
      <w:tr w14:paraId="1B2FA591">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775EC83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居民身份证号</w:t>
            </w:r>
          </w:p>
        </w:tc>
        <w:tc>
          <w:tcPr>
            <w:tcW w:w="8042" w:type="dxa"/>
            <w:gridSpan w:val="9"/>
            <w:tcBorders>
              <w:top w:val="single" w:color="000000" w:sz="8" w:space="0"/>
              <w:left w:val="nil"/>
              <w:bottom w:val="single" w:color="000000" w:sz="8" w:space="0"/>
              <w:right w:val="single" w:color="000000" w:sz="8" w:space="0"/>
            </w:tcBorders>
            <w:noWrap w:val="0"/>
            <w:vAlign w:val="center"/>
          </w:tcPr>
          <w:p w14:paraId="42E6AF48">
            <w:pPr>
              <w:widowControl/>
              <w:jc w:val="center"/>
              <w:rPr>
                <w:rFonts w:ascii="宋体" w:hAnsi="宋体" w:eastAsia="仿宋_GB2312" w:cs="宋体"/>
                <w:color w:val="auto"/>
                <w:kern w:val="0"/>
                <w:sz w:val="24"/>
              </w:rPr>
            </w:pPr>
            <w:r>
              <w:rPr>
                <w:rFonts w:ascii="宋体" w:hAnsi="宋体" w:eastAsia="仿宋_GB2312" w:cs="宋体"/>
                <w:color w:val="auto"/>
                <w:kern w:val="0"/>
                <w:sz w:val="24"/>
              </w:rPr>
              <w:t xml:space="preserve">       </w:t>
            </w:r>
            <w:r>
              <w:rPr>
                <w:rFonts w:hint="eastAsia" w:ascii="宋体" w:hAnsi="宋体" w:eastAsia="仿宋_GB2312" w:cs="宋体"/>
                <w:color w:val="auto"/>
                <w:kern w:val="0"/>
                <w:sz w:val="24"/>
              </w:rPr>
              <w:t xml:space="preserve"> </w:t>
            </w:r>
          </w:p>
        </w:tc>
      </w:tr>
      <w:tr w14:paraId="772215B5">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6044F6B8">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联系电话</w:t>
            </w:r>
          </w:p>
        </w:tc>
        <w:tc>
          <w:tcPr>
            <w:tcW w:w="3424" w:type="dxa"/>
            <w:gridSpan w:val="5"/>
            <w:tcBorders>
              <w:top w:val="single" w:color="000000" w:sz="8" w:space="0"/>
              <w:left w:val="nil"/>
              <w:bottom w:val="single" w:color="000000" w:sz="8" w:space="0"/>
              <w:right w:val="single" w:color="000000" w:sz="8" w:space="0"/>
            </w:tcBorders>
            <w:noWrap w:val="0"/>
            <w:vAlign w:val="center"/>
          </w:tcPr>
          <w:p w14:paraId="1F5634C8">
            <w:pPr>
              <w:widowControl/>
              <w:jc w:val="center"/>
              <w:rPr>
                <w:rFonts w:ascii="宋体" w:hAnsi="宋体" w:eastAsia="仿宋_GB2312" w:cs="宋体"/>
                <w:color w:val="auto"/>
                <w:kern w:val="0"/>
                <w:sz w:val="24"/>
              </w:rPr>
            </w:pPr>
          </w:p>
        </w:tc>
        <w:tc>
          <w:tcPr>
            <w:tcW w:w="2325" w:type="dxa"/>
            <w:gridSpan w:val="2"/>
            <w:tcBorders>
              <w:top w:val="single" w:color="000000" w:sz="8" w:space="0"/>
              <w:left w:val="nil"/>
              <w:bottom w:val="single" w:color="000000" w:sz="8" w:space="0"/>
              <w:right w:val="nil"/>
            </w:tcBorders>
            <w:noWrap w:val="0"/>
            <w:vAlign w:val="center"/>
          </w:tcPr>
          <w:p w14:paraId="086C8ABC">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电子邮箱</w:t>
            </w:r>
          </w:p>
        </w:tc>
        <w:tc>
          <w:tcPr>
            <w:tcW w:w="2293" w:type="dxa"/>
            <w:gridSpan w:val="2"/>
            <w:tcBorders>
              <w:top w:val="single" w:color="000000" w:sz="8" w:space="0"/>
              <w:left w:val="single" w:color="auto" w:sz="8" w:space="0"/>
              <w:bottom w:val="single" w:color="000000" w:sz="8" w:space="0"/>
              <w:right w:val="single" w:color="000000" w:sz="8" w:space="0"/>
            </w:tcBorders>
            <w:noWrap w:val="0"/>
            <w:vAlign w:val="center"/>
          </w:tcPr>
          <w:p w14:paraId="0AE82AE0">
            <w:pPr>
              <w:widowControl/>
              <w:jc w:val="center"/>
              <w:rPr>
                <w:rFonts w:ascii="宋体" w:hAnsi="宋体" w:eastAsia="仿宋_GB2312" w:cs="宋体"/>
                <w:color w:val="auto"/>
                <w:kern w:val="0"/>
                <w:sz w:val="24"/>
              </w:rPr>
            </w:pPr>
          </w:p>
        </w:tc>
      </w:tr>
      <w:tr w14:paraId="4040EED2">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11F4BBA">
            <w:pPr>
              <w:widowControl/>
              <w:jc w:val="center"/>
              <w:rPr>
                <w:rFonts w:hint="eastAsia" w:ascii="宋体" w:hAnsi="宋体" w:eastAsia="仿宋_GB2312" w:cs="宋体"/>
                <w:color w:val="auto"/>
                <w:kern w:val="0"/>
                <w:sz w:val="24"/>
              </w:rPr>
            </w:pPr>
            <w:r>
              <w:rPr>
                <w:rFonts w:hint="eastAsia" w:ascii="宋体" w:hAnsi="宋体" w:eastAsia="仿宋_GB2312" w:cs="宋体"/>
                <w:color w:val="auto"/>
                <w:kern w:val="0"/>
                <w:sz w:val="24"/>
              </w:rPr>
              <w:t>专业技术资格</w:t>
            </w:r>
          </w:p>
          <w:p w14:paraId="22C16471">
            <w:pPr>
              <w:widowControl/>
              <w:jc w:val="center"/>
              <w:rPr>
                <w:rFonts w:ascii="宋体" w:hAnsi="宋体" w:eastAsia="仿宋_GB2312" w:cs="宋体"/>
                <w:color w:val="auto"/>
                <w:kern w:val="0"/>
                <w:sz w:val="24"/>
                <w:highlight w:val="yellow"/>
              </w:rPr>
            </w:pPr>
            <w:r>
              <w:rPr>
                <w:rFonts w:hint="eastAsia" w:ascii="宋体" w:hAnsi="宋体" w:eastAsia="仿宋_GB2312" w:cs="宋体"/>
                <w:color w:val="auto"/>
                <w:kern w:val="0"/>
                <w:sz w:val="24"/>
              </w:rPr>
              <w:t>及专业</w:t>
            </w:r>
          </w:p>
        </w:tc>
        <w:tc>
          <w:tcPr>
            <w:tcW w:w="3424" w:type="dxa"/>
            <w:gridSpan w:val="5"/>
            <w:tcBorders>
              <w:top w:val="single" w:color="000000" w:sz="8" w:space="0"/>
              <w:left w:val="nil"/>
              <w:bottom w:val="single" w:color="000000" w:sz="8" w:space="0"/>
              <w:right w:val="single" w:color="000000" w:sz="8" w:space="0"/>
            </w:tcBorders>
            <w:noWrap w:val="0"/>
            <w:vAlign w:val="center"/>
          </w:tcPr>
          <w:p w14:paraId="0718AB00">
            <w:pPr>
              <w:widowControl/>
              <w:jc w:val="center"/>
              <w:rPr>
                <w:rFonts w:ascii="宋体" w:hAnsi="宋体" w:eastAsia="仿宋_GB2312" w:cs="宋体"/>
                <w:color w:val="auto"/>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15D9764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职业资格证书</w:t>
            </w:r>
          </w:p>
          <w:p w14:paraId="2AFAC194">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及专业</w:t>
            </w:r>
          </w:p>
        </w:tc>
        <w:tc>
          <w:tcPr>
            <w:tcW w:w="2293" w:type="dxa"/>
            <w:gridSpan w:val="2"/>
            <w:tcBorders>
              <w:top w:val="single" w:color="000000" w:sz="8" w:space="0"/>
              <w:left w:val="nil"/>
              <w:bottom w:val="single" w:color="000000" w:sz="8" w:space="0"/>
              <w:right w:val="single" w:color="000000" w:sz="8" w:space="0"/>
            </w:tcBorders>
            <w:noWrap w:val="0"/>
            <w:vAlign w:val="center"/>
          </w:tcPr>
          <w:p w14:paraId="237C34CA">
            <w:pPr>
              <w:widowControl/>
              <w:jc w:val="center"/>
              <w:rPr>
                <w:rFonts w:ascii="宋体" w:hAnsi="宋体" w:eastAsia="仿宋_GB2312" w:cs="宋体"/>
                <w:color w:val="auto"/>
                <w:kern w:val="0"/>
                <w:sz w:val="24"/>
              </w:rPr>
            </w:pPr>
          </w:p>
        </w:tc>
      </w:tr>
      <w:tr w14:paraId="7D3C01F8">
        <w:tblPrEx>
          <w:tblCellMar>
            <w:top w:w="0" w:type="dxa"/>
            <w:left w:w="108" w:type="dxa"/>
            <w:bottom w:w="0" w:type="dxa"/>
            <w:right w:w="108" w:type="dxa"/>
          </w:tblCellMar>
        </w:tblPrEx>
        <w:trPr>
          <w:trHeight w:val="510" w:hRule="atLeast"/>
          <w:jc w:val="center"/>
        </w:trPr>
        <w:tc>
          <w:tcPr>
            <w:tcW w:w="2556" w:type="dxa"/>
            <w:gridSpan w:val="2"/>
            <w:tcBorders>
              <w:top w:val="single" w:color="000000" w:sz="8" w:space="0"/>
              <w:left w:val="single" w:color="000000" w:sz="8" w:space="0"/>
              <w:bottom w:val="single" w:color="000000" w:sz="8" w:space="0"/>
              <w:right w:val="single" w:color="000000" w:sz="8" w:space="0"/>
            </w:tcBorders>
            <w:noWrap w:val="0"/>
            <w:vAlign w:val="center"/>
          </w:tcPr>
          <w:p w14:paraId="5B51CEAE">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应聘岗位</w:t>
            </w:r>
          </w:p>
        </w:tc>
        <w:tc>
          <w:tcPr>
            <w:tcW w:w="3424" w:type="dxa"/>
            <w:gridSpan w:val="5"/>
            <w:tcBorders>
              <w:top w:val="single" w:color="000000" w:sz="8" w:space="0"/>
              <w:left w:val="nil"/>
              <w:bottom w:val="single" w:color="000000" w:sz="8" w:space="0"/>
              <w:right w:val="single" w:color="000000" w:sz="8" w:space="0"/>
            </w:tcBorders>
            <w:noWrap w:val="0"/>
            <w:vAlign w:val="center"/>
          </w:tcPr>
          <w:p w14:paraId="0E53D3E7">
            <w:pPr>
              <w:widowControl/>
              <w:jc w:val="center"/>
              <w:rPr>
                <w:rFonts w:ascii="宋体" w:hAnsi="宋体" w:eastAsia="仿宋_GB2312" w:cs="宋体"/>
                <w:color w:val="auto"/>
                <w:kern w:val="0"/>
                <w:sz w:val="24"/>
                <w:highlight w:val="yellow"/>
              </w:rPr>
            </w:pPr>
          </w:p>
        </w:tc>
        <w:tc>
          <w:tcPr>
            <w:tcW w:w="2325" w:type="dxa"/>
            <w:gridSpan w:val="2"/>
            <w:tcBorders>
              <w:top w:val="single" w:color="000000" w:sz="8" w:space="0"/>
              <w:left w:val="nil"/>
              <w:bottom w:val="single" w:color="000000" w:sz="8" w:space="0"/>
              <w:right w:val="single" w:color="000000" w:sz="8" w:space="0"/>
            </w:tcBorders>
            <w:noWrap w:val="0"/>
            <w:vAlign w:val="center"/>
          </w:tcPr>
          <w:p w14:paraId="71F80ED1">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是否同意调剂岗位</w:t>
            </w:r>
          </w:p>
        </w:tc>
        <w:tc>
          <w:tcPr>
            <w:tcW w:w="2293" w:type="dxa"/>
            <w:gridSpan w:val="2"/>
            <w:tcBorders>
              <w:top w:val="single" w:color="000000" w:sz="8" w:space="0"/>
              <w:left w:val="nil"/>
              <w:bottom w:val="single" w:color="000000" w:sz="8" w:space="0"/>
              <w:right w:val="single" w:color="000000" w:sz="8" w:space="0"/>
            </w:tcBorders>
            <w:noWrap w:val="0"/>
            <w:vAlign w:val="center"/>
          </w:tcPr>
          <w:p w14:paraId="15871D59">
            <w:pPr>
              <w:widowControl/>
              <w:jc w:val="center"/>
              <w:rPr>
                <w:rFonts w:ascii="宋体" w:hAnsi="宋体" w:eastAsia="仿宋_GB2312" w:cs="宋体"/>
                <w:color w:val="auto"/>
                <w:kern w:val="0"/>
                <w:sz w:val="24"/>
              </w:rPr>
            </w:pPr>
            <w:r>
              <w:rPr>
                <w:rFonts w:hint="eastAsia" w:ascii="宋体" w:hAnsi="宋体" w:cs="宋体"/>
                <w:color w:val="auto"/>
                <w:kern w:val="0"/>
                <w:sz w:val="24"/>
                <w:lang w:eastAsia="zh-CN"/>
              </w:rPr>
              <w:t>□</w:t>
            </w:r>
            <w:r>
              <w:rPr>
                <w:rFonts w:hint="eastAsia" w:ascii="宋体" w:hAnsi="宋体" w:cs="宋体"/>
                <w:color w:val="auto"/>
                <w:kern w:val="0"/>
                <w:sz w:val="24"/>
              </w:rPr>
              <w:t>是/□否</w:t>
            </w:r>
          </w:p>
        </w:tc>
      </w:tr>
      <w:tr w14:paraId="0E095CE6">
        <w:tblPrEx>
          <w:tblCellMar>
            <w:top w:w="0" w:type="dxa"/>
            <w:left w:w="108" w:type="dxa"/>
            <w:bottom w:w="0" w:type="dxa"/>
            <w:right w:w="108" w:type="dxa"/>
          </w:tblCellMar>
        </w:tblPrEx>
        <w:trPr>
          <w:cantSplit/>
          <w:trHeight w:val="2091"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5AA3420C">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学习经历</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5736DDA4">
            <w:pPr>
              <w:spacing w:line="300" w:lineRule="exact"/>
              <w:jc w:val="center"/>
              <w:rPr>
                <w:rFonts w:ascii="宋体" w:hAnsi="宋体" w:eastAsia="仿宋_GB2312" w:cs="宋体"/>
                <w:b/>
                <w:color w:val="auto"/>
                <w:kern w:val="0"/>
                <w:sz w:val="24"/>
              </w:rPr>
            </w:pPr>
          </w:p>
          <w:p w14:paraId="2BA3FCBD">
            <w:pPr>
              <w:spacing w:line="300" w:lineRule="exact"/>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请从高中阶段开始填写，若无学历/学位需注明</w:t>
            </w:r>
          </w:p>
          <w:p w14:paraId="04A10A1C">
            <w:pPr>
              <w:spacing w:line="300" w:lineRule="exact"/>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起止时间、毕业院校、所学专业、学历/学位、在职/全日制：</w:t>
            </w:r>
          </w:p>
          <w:p w14:paraId="418CB871">
            <w:pPr>
              <w:widowControl/>
              <w:ind w:firstLine="240" w:firstLineChars="100"/>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例：2003.09-2006.07  XX中学  高中/无学位                     全日制</w:t>
            </w:r>
          </w:p>
          <w:p w14:paraId="55D62371">
            <w:pPr>
              <w:widowControl/>
              <w:ind w:firstLine="720" w:firstLineChars="300"/>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2006.09-2010.07  XX大学  XXX专业  大学本科/XX学士       全日制</w:t>
            </w:r>
          </w:p>
          <w:p w14:paraId="57FA6B10">
            <w:pPr>
              <w:widowControl/>
              <w:ind w:firstLine="720" w:firstLineChars="300"/>
              <w:rPr>
                <w:rFonts w:ascii="宋体" w:hAnsi="宋体" w:eastAsia="仿宋_GB2312" w:cs="宋体"/>
                <w:color w:val="auto"/>
                <w:kern w:val="0"/>
                <w:sz w:val="32"/>
                <w:szCs w:val="18"/>
              </w:rPr>
            </w:pPr>
            <w:r>
              <w:rPr>
                <w:rFonts w:hint="eastAsia" w:ascii="仿宋_GB2312" w:hAnsi="宋体" w:eastAsia="仿宋_GB2312" w:cs="宋体"/>
                <w:color w:val="auto"/>
                <w:kern w:val="0"/>
                <w:sz w:val="24"/>
              </w:rPr>
              <w:t xml:space="preserve">2010.09-2013.07  XX大学  XXX专业  无学历/硕士学位      </w:t>
            </w:r>
            <w:r>
              <w:rPr>
                <w:rFonts w:hint="eastAsia" w:ascii="仿宋_GB2312" w:hAnsi="宋体" w:eastAsia="仿宋_GB2312" w:cs="宋体"/>
                <w:color w:val="auto"/>
                <w:kern w:val="0"/>
                <w:sz w:val="24"/>
                <w:lang w:val="en-US" w:eastAsia="zh-CN"/>
              </w:rPr>
              <w:t xml:space="preserve">  </w:t>
            </w:r>
            <w:r>
              <w:rPr>
                <w:rFonts w:hint="eastAsia" w:ascii="仿宋_GB2312" w:hAnsi="宋体" w:eastAsia="仿宋_GB2312" w:cs="宋体"/>
                <w:color w:val="auto"/>
                <w:kern w:val="0"/>
                <w:sz w:val="24"/>
              </w:rPr>
              <w:t>在职</w:t>
            </w:r>
          </w:p>
        </w:tc>
      </w:tr>
      <w:tr w14:paraId="1B56F126">
        <w:tblPrEx>
          <w:tblCellMar>
            <w:top w:w="0" w:type="dxa"/>
            <w:left w:w="108" w:type="dxa"/>
            <w:bottom w:w="0" w:type="dxa"/>
            <w:right w:w="108" w:type="dxa"/>
          </w:tblCellMar>
        </w:tblPrEx>
        <w:trPr>
          <w:cantSplit/>
          <w:trHeight w:val="121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15EBFF7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获奖情况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7BAE2846">
            <w:pPr>
              <w:widowControl/>
              <w:jc w:val="center"/>
              <w:rPr>
                <w:rFonts w:ascii="宋体" w:hAnsi="宋体" w:eastAsia="仿宋_GB2312" w:cs="宋体"/>
                <w:color w:val="auto"/>
                <w:kern w:val="0"/>
                <w:sz w:val="24"/>
              </w:rPr>
            </w:pPr>
          </w:p>
          <w:p w14:paraId="769DAC17">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请列举与专业相关的获奖情况，</w:t>
            </w:r>
          </w:p>
          <w:p w14:paraId="1A54CBAF">
            <w:pPr>
              <w:widowControl/>
              <w:jc w:val="center"/>
              <w:rPr>
                <w:rFonts w:ascii="宋体" w:hAnsi="宋体" w:eastAsia="仿宋_GB2312" w:cs="宋体"/>
                <w:color w:val="auto"/>
                <w:kern w:val="0"/>
                <w:sz w:val="32"/>
                <w:szCs w:val="18"/>
              </w:rPr>
            </w:pPr>
            <w:r>
              <w:rPr>
                <w:rFonts w:hint="eastAsia" w:ascii="宋体" w:hAnsi="宋体" w:eastAsia="仿宋_GB2312" w:cs="宋体"/>
                <w:color w:val="auto"/>
                <w:kern w:val="0"/>
                <w:sz w:val="24"/>
              </w:rPr>
              <w:t>注明获奖名称、奖项级别、获奖时间、证书颁发部门等信息</w:t>
            </w:r>
          </w:p>
        </w:tc>
      </w:tr>
      <w:tr w14:paraId="292790F5">
        <w:tblPrEx>
          <w:tblCellMar>
            <w:top w:w="0" w:type="dxa"/>
            <w:left w:w="108" w:type="dxa"/>
            <w:bottom w:w="0" w:type="dxa"/>
            <w:right w:w="108" w:type="dxa"/>
          </w:tblCellMar>
        </w:tblPrEx>
        <w:trPr>
          <w:cantSplit/>
          <w:trHeight w:val="1752"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49EA7F39">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惩处情况</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09EC3473">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请列举惩处情况，没有写“无”</w:t>
            </w:r>
          </w:p>
        </w:tc>
      </w:tr>
      <w:tr w14:paraId="44EFAAF1">
        <w:tblPrEx>
          <w:tblCellMar>
            <w:top w:w="0" w:type="dxa"/>
            <w:left w:w="108" w:type="dxa"/>
            <w:bottom w:w="0" w:type="dxa"/>
            <w:right w:w="108" w:type="dxa"/>
          </w:tblCellMar>
        </w:tblPrEx>
        <w:trPr>
          <w:trHeight w:val="2390"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4EFA6F5F">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工作经历</w:t>
            </w:r>
          </w:p>
          <w:p w14:paraId="36ECFAD5">
            <w:pPr>
              <w:widowControl/>
              <w:jc w:val="center"/>
              <w:rPr>
                <w:rFonts w:ascii="宋体" w:hAnsi="宋体" w:eastAsia="仿宋_GB2312" w:cs="宋体"/>
                <w:color w:val="auto"/>
                <w:kern w:val="0"/>
                <w:sz w:val="22"/>
                <w:szCs w:val="22"/>
              </w:rPr>
            </w:pPr>
            <w:r>
              <w:rPr>
                <w:rFonts w:hint="eastAsia" w:ascii="宋体" w:hAnsi="宋体" w:eastAsia="仿宋_GB2312" w:cs="宋体"/>
                <w:color w:val="auto"/>
                <w:kern w:val="0"/>
                <w:sz w:val="24"/>
              </w:rPr>
              <w:t>及业绩</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top"/>
          </w:tcPr>
          <w:p w14:paraId="21BBE75E">
            <w:pPr>
              <w:widowControl/>
              <w:spacing w:line="300" w:lineRule="exact"/>
              <w:jc w:val="left"/>
              <w:rPr>
                <w:rFonts w:ascii="宋体" w:hAnsi="宋体" w:eastAsia="仿宋_GB2312" w:cs="宋体"/>
                <w:color w:val="auto"/>
                <w:kern w:val="0"/>
                <w:sz w:val="32"/>
                <w:szCs w:val="18"/>
              </w:rPr>
            </w:pPr>
          </w:p>
          <w:p w14:paraId="6F4EE33A">
            <w:pPr>
              <w:widowControl/>
              <w:spacing w:line="300" w:lineRule="exact"/>
              <w:jc w:val="left"/>
              <w:rPr>
                <w:rFonts w:ascii="宋体" w:hAnsi="宋体" w:eastAsia="仿宋_GB2312" w:cs="宋体"/>
                <w:color w:val="auto"/>
                <w:kern w:val="0"/>
                <w:sz w:val="18"/>
                <w:szCs w:val="18"/>
              </w:rPr>
            </w:pPr>
          </w:p>
        </w:tc>
      </w:tr>
      <w:tr w14:paraId="7B4ABF24">
        <w:tblPrEx>
          <w:tblCellMar>
            <w:top w:w="0" w:type="dxa"/>
            <w:left w:w="108" w:type="dxa"/>
            <w:bottom w:w="0" w:type="dxa"/>
            <w:right w:w="108" w:type="dxa"/>
          </w:tblCellMar>
        </w:tblPrEx>
        <w:trPr>
          <w:trHeight w:val="567" w:hRule="exact"/>
          <w:jc w:val="center"/>
        </w:trPr>
        <w:tc>
          <w:tcPr>
            <w:tcW w:w="1526" w:type="dxa"/>
            <w:vMerge w:val="restart"/>
            <w:tcBorders>
              <w:top w:val="single" w:color="000000" w:sz="8" w:space="0"/>
              <w:left w:val="single" w:color="000000" w:sz="8" w:space="0"/>
              <w:bottom w:val="single" w:color="000000" w:sz="8" w:space="0"/>
              <w:right w:val="single" w:color="000000" w:sz="8" w:space="0"/>
            </w:tcBorders>
            <w:noWrap w:val="0"/>
            <w:vAlign w:val="center"/>
          </w:tcPr>
          <w:p w14:paraId="757A60BB">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家庭成员</w:t>
            </w:r>
          </w:p>
          <w:p w14:paraId="37591CCA">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情况</w:t>
            </w:r>
          </w:p>
        </w:tc>
        <w:tc>
          <w:tcPr>
            <w:tcW w:w="1030" w:type="dxa"/>
            <w:tcBorders>
              <w:top w:val="single" w:color="000000" w:sz="8" w:space="0"/>
              <w:left w:val="single" w:color="000000" w:sz="8" w:space="0"/>
              <w:bottom w:val="single" w:color="000000" w:sz="8" w:space="0"/>
              <w:right w:val="nil"/>
            </w:tcBorders>
            <w:noWrap w:val="0"/>
            <w:vAlign w:val="center"/>
          </w:tcPr>
          <w:p w14:paraId="7756E5B0">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姓  名</w:t>
            </w:r>
          </w:p>
        </w:tc>
        <w:tc>
          <w:tcPr>
            <w:tcW w:w="1035" w:type="dxa"/>
            <w:gridSpan w:val="2"/>
            <w:tcBorders>
              <w:top w:val="single" w:color="000000" w:sz="8" w:space="0"/>
              <w:left w:val="single" w:color="auto" w:sz="8" w:space="0"/>
              <w:bottom w:val="single" w:color="000000" w:sz="8" w:space="0"/>
              <w:right w:val="single" w:color="000000" w:sz="8" w:space="0"/>
            </w:tcBorders>
            <w:noWrap w:val="0"/>
            <w:vAlign w:val="center"/>
          </w:tcPr>
          <w:p w14:paraId="1605059C">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称  谓</w:t>
            </w:r>
          </w:p>
        </w:tc>
        <w:tc>
          <w:tcPr>
            <w:tcW w:w="1136" w:type="dxa"/>
            <w:gridSpan w:val="2"/>
            <w:tcBorders>
              <w:top w:val="single" w:color="000000" w:sz="8" w:space="0"/>
              <w:left w:val="nil"/>
              <w:bottom w:val="single" w:color="000000" w:sz="8" w:space="0"/>
              <w:right w:val="single" w:color="auto" w:sz="8" w:space="0"/>
            </w:tcBorders>
            <w:noWrap w:val="0"/>
            <w:vAlign w:val="center"/>
          </w:tcPr>
          <w:p w14:paraId="2A1FD21E">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年  龄</w:t>
            </w:r>
          </w:p>
        </w:tc>
        <w:tc>
          <w:tcPr>
            <w:tcW w:w="5871" w:type="dxa"/>
            <w:gridSpan w:val="5"/>
            <w:tcBorders>
              <w:top w:val="single" w:color="000000" w:sz="8" w:space="0"/>
              <w:left w:val="nil"/>
              <w:bottom w:val="single" w:color="000000" w:sz="8" w:space="0"/>
              <w:right w:val="single" w:color="000000" w:sz="8" w:space="0"/>
            </w:tcBorders>
            <w:noWrap w:val="0"/>
            <w:vAlign w:val="center"/>
          </w:tcPr>
          <w:p w14:paraId="3FFA2612">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所 在 单 位 及 职 务</w:t>
            </w:r>
          </w:p>
        </w:tc>
      </w:tr>
      <w:tr w14:paraId="6F0D9B1B">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DB987E6">
            <w:pPr>
              <w:widowControl/>
              <w:jc w:val="left"/>
              <w:rPr>
                <w:rFonts w:ascii="宋体" w:hAnsi="宋体" w:eastAsia="仿宋_GB2312" w:cs="宋体"/>
                <w:color w:val="auto"/>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55E44924">
            <w:pPr>
              <w:widowControl/>
              <w:jc w:val="center"/>
              <w:rPr>
                <w:rFonts w:ascii="宋体" w:hAnsi="宋体" w:eastAsia="仿宋_GB2312" w:cs="宋体"/>
                <w:color w:val="auto"/>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2E357628">
            <w:pPr>
              <w:widowControl/>
              <w:jc w:val="center"/>
              <w:rPr>
                <w:rFonts w:ascii="宋体" w:hAnsi="宋体" w:eastAsia="仿宋_GB2312" w:cs="宋体"/>
                <w:color w:val="auto"/>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6D3F3D01">
            <w:pPr>
              <w:widowControl/>
              <w:jc w:val="center"/>
              <w:rPr>
                <w:rFonts w:ascii="宋体" w:hAnsi="宋体" w:eastAsia="仿宋_GB2312" w:cs="宋体"/>
                <w:color w:val="auto"/>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432E6EDB">
            <w:pPr>
              <w:widowControl/>
              <w:jc w:val="center"/>
              <w:rPr>
                <w:rFonts w:ascii="宋体" w:hAnsi="宋体" w:eastAsia="仿宋_GB2312" w:cs="宋体"/>
                <w:color w:val="auto"/>
                <w:kern w:val="0"/>
                <w:sz w:val="18"/>
                <w:szCs w:val="18"/>
              </w:rPr>
            </w:pPr>
          </w:p>
        </w:tc>
      </w:tr>
      <w:tr w14:paraId="2AFBFB6A">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FE295A">
            <w:pPr>
              <w:widowControl/>
              <w:jc w:val="left"/>
              <w:rPr>
                <w:rFonts w:ascii="宋体" w:hAnsi="宋体" w:eastAsia="仿宋_GB2312" w:cs="宋体"/>
                <w:color w:val="auto"/>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4AA4E994">
            <w:pPr>
              <w:widowControl/>
              <w:jc w:val="center"/>
              <w:rPr>
                <w:rFonts w:ascii="宋体" w:hAnsi="宋体" w:eastAsia="仿宋_GB2312" w:cs="宋体"/>
                <w:color w:val="auto"/>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1EE07E2E">
            <w:pPr>
              <w:widowControl/>
              <w:jc w:val="center"/>
              <w:rPr>
                <w:rFonts w:ascii="宋体" w:hAnsi="宋体" w:eastAsia="仿宋_GB2312" w:cs="宋体"/>
                <w:color w:val="auto"/>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03EF0BF0">
            <w:pPr>
              <w:widowControl/>
              <w:jc w:val="center"/>
              <w:rPr>
                <w:rFonts w:ascii="宋体" w:hAnsi="宋体" w:eastAsia="仿宋_GB2312" w:cs="宋体"/>
                <w:color w:val="auto"/>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17CCF691">
            <w:pPr>
              <w:widowControl/>
              <w:jc w:val="center"/>
              <w:rPr>
                <w:rFonts w:ascii="宋体" w:hAnsi="宋体" w:eastAsia="仿宋_GB2312" w:cs="宋体"/>
                <w:color w:val="auto"/>
                <w:kern w:val="0"/>
                <w:sz w:val="18"/>
                <w:szCs w:val="18"/>
              </w:rPr>
            </w:pPr>
          </w:p>
        </w:tc>
      </w:tr>
      <w:tr w14:paraId="5DF4F3EE">
        <w:tblPrEx>
          <w:tblCellMar>
            <w:top w:w="0" w:type="dxa"/>
            <w:left w:w="108" w:type="dxa"/>
            <w:bottom w:w="0" w:type="dxa"/>
            <w:right w:w="108" w:type="dxa"/>
          </w:tblCellMar>
        </w:tblPrEx>
        <w:trPr>
          <w:trHeight w:val="454" w:hRule="exact"/>
          <w:jc w:val="center"/>
        </w:trPr>
        <w:tc>
          <w:tcPr>
            <w:tcW w:w="152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09418C">
            <w:pPr>
              <w:widowControl/>
              <w:jc w:val="left"/>
              <w:rPr>
                <w:rFonts w:ascii="宋体" w:hAnsi="宋体" w:eastAsia="仿宋_GB2312" w:cs="宋体"/>
                <w:color w:val="auto"/>
                <w:kern w:val="0"/>
                <w:sz w:val="24"/>
              </w:rPr>
            </w:pPr>
          </w:p>
        </w:tc>
        <w:tc>
          <w:tcPr>
            <w:tcW w:w="1030" w:type="dxa"/>
            <w:tcBorders>
              <w:top w:val="single" w:color="000000" w:sz="8" w:space="0"/>
              <w:left w:val="single" w:color="000000" w:sz="8" w:space="0"/>
              <w:bottom w:val="single" w:color="000000" w:sz="8" w:space="0"/>
              <w:right w:val="single" w:color="000000" w:sz="8" w:space="0"/>
            </w:tcBorders>
            <w:noWrap w:val="0"/>
            <w:vAlign w:val="center"/>
          </w:tcPr>
          <w:p w14:paraId="5451562A">
            <w:pPr>
              <w:widowControl/>
              <w:jc w:val="center"/>
              <w:rPr>
                <w:rFonts w:ascii="宋体" w:hAnsi="宋体" w:eastAsia="仿宋_GB2312" w:cs="宋体"/>
                <w:color w:val="auto"/>
                <w:kern w:val="0"/>
                <w:sz w:val="18"/>
                <w:szCs w:val="18"/>
              </w:rPr>
            </w:pPr>
          </w:p>
        </w:tc>
        <w:tc>
          <w:tcPr>
            <w:tcW w:w="1035" w:type="dxa"/>
            <w:gridSpan w:val="2"/>
            <w:tcBorders>
              <w:top w:val="single" w:color="000000" w:sz="8" w:space="0"/>
              <w:left w:val="nil"/>
              <w:bottom w:val="single" w:color="000000" w:sz="8" w:space="0"/>
              <w:right w:val="single" w:color="000000" w:sz="8" w:space="0"/>
            </w:tcBorders>
            <w:noWrap w:val="0"/>
            <w:vAlign w:val="center"/>
          </w:tcPr>
          <w:p w14:paraId="79C0E13D">
            <w:pPr>
              <w:widowControl/>
              <w:jc w:val="center"/>
              <w:rPr>
                <w:rFonts w:ascii="宋体" w:hAnsi="宋体" w:eastAsia="仿宋_GB2312" w:cs="宋体"/>
                <w:color w:val="auto"/>
                <w:kern w:val="0"/>
                <w:sz w:val="18"/>
                <w:szCs w:val="18"/>
              </w:rPr>
            </w:pPr>
          </w:p>
        </w:tc>
        <w:tc>
          <w:tcPr>
            <w:tcW w:w="1136" w:type="dxa"/>
            <w:gridSpan w:val="2"/>
            <w:tcBorders>
              <w:top w:val="single" w:color="000000" w:sz="8" w:space="0"/>
              <w:left w:val="nil"/>
              <w:bottom w:val="single" w:color="000000" w:sz="8" w:space="0"/>
              <w:right w:val="single" w:color="000000" w:sz="8" w:space="0"/>
            </w:tcBorders>
            <w:noWrap w:val="0"/>
            <w:vAlign w:val="center"/>
          </w:tcPr>
          <w:p w14:paraId="2442B709">
            <w:pPr>
              <w:widowControl/>
              <w:jc w:val="center"/>
              <w:rPr>
                <w:rFonts w:ascii="宋体" w:hAnsi="宋体" w:eastAsia="仿宋_GB2312" w:cs="宋体"/>
                <w:color w:val="auto"/>
                <w:kern w:val="0"/>
                <w:sz w:val="18"/>
                <w:szCs w:val="18"/>
              </w:rPr>
            </w:pPr>
          </w:p>
        </w:tc>
        <w:tc>
          <w:tcPr>
            <w:tcW w:w="5871" w:type="dxa"/>
            <w:gridSpan w:val="5"/>
            <w:tcBorders>
              <w:top w:val="single" w:color="000000" w:sz="8" w:space="0"/>
              <w:left w:val="nil"/>
              <w:bottom w:val="single" w:color="000000" w:sz="8" w:space="0"/>
              <w:right w:val="single" w:color="000000" w:sz="8" w:space="0"/>
            </w:tcBorders>
            <w:noWrap w:val="0"/>
            <w:vAlign w:val="center"/>
          </w:tcPr>
          <w:p w14:paraId="51E76F1F">
            <w:pPr>
              <w:widowControl/>
              <w:jc w:val="center"/>
              <w:rPr>
                <w:rFonts w:ascii="宋体" w:hAnsi="宋体" w:eastAsia="仿宋_GB2312" w:cs="宋体"/>
                <w:color w:val="auto"/>
                <w:kern w:val="0"/>
                <w:sz w:val="18"/>
                <w:szCs w:val="18"/>
              </w:rPr>
            </w:pPr>
          </w:p>
        </w:tc>
      </w:tr>
      <w:tr w14:paraId="2F3797EC">
        <w:tblPrEx>
          <w:tblCellMar>
            <w:top w:w="0" w:type="dxa"/>
            <w:left w:w="108" w:type="dxa"/>
            <w:bottom w:w="0" w:type="dxa"/>
            <w:right w:w="108" w:type="dxa"/>
          </w:tblCellMar>
        </w:tblPrEx>
        <w:trPr>
          <w:trHeight w:val="4358"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79D23C7B">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自我评价</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682413E2">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请简单进行自我评价，包括性格特点、特长爱好、优缺点等</w:t>
            </w:r>
          </w:p>
        </w:tc>
      </w:tr>
      <w:tr w14:paraId="4202C1B5">
        <w:tblPrEx>
          <w:tblCellMar>
            <w:top w:w="0" w:type="dxa"/>
            <w:left w:w="108" w:type="dxa"/>
            <w:bottom w:w="0" w:type="dxa"/>
            <w:right w:w="108" w:type="dxa"/>
          </w:tblCellMar>
        </w:tblPrEx>
        <w:trPr>
          <w:trHeight w:val="1845" w:hRule="atLeast"/>
          <w:jc w:val="center"/>
        </w:trPr>
        <w:tc>
          <w:tcPr>
            <w:tcW w:w="1526" w:type="dxa"/>
            <w:tcBorders>
              <w:top w:val="single" w:color="000000" w:sz="8" w:space="0"/>
              <w:left w:val="single" w:color="000000" w:sz="8" w:space="0"/>
              <w:bottom w:val="single" w:color="000000" w:sz="8" w:space="0"/>
              <w:right w:val="single" w:color="000000" w:sz="8" w:space="0"/>
            </w:tcBorders>
            <w:noWrap w:val="0"/>
            <w:vAlign w:val="center"/>
          </w:tcPr>
          <w:p w14:paraId="72D19722">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24"/>
              </w:rPr>
              <w:t>本人承诺</w:t>
            </w:r>
          </w:p>
        </w:tc>
        <w:tc>
          <w:tcPr>
            <w:tcW w:w="9072" w:type="dxa"/>
            <w:gridSpan w:val="10"/>
            <w:tcBorders>
              <w:top w:val="single" w:color="000000" w:sz="8" w:space="0"/>
              <w:left w:val="single" w:color="000000" w:sz="8" w:space="0"/>
              <w:bottom w:val="single" w:color="000000" w:sz="8" w:space="0"/>
              <w:right w:val="single" w:color="000000" w:sz="8" w:space="0"/>
            </w:tcBorders>
            <w:noWrap w:val="0"/>
            <w:vAlign w:val="center"/>
          </w:tcPr>
          <w:p w14:paraId="15DF9157">
            <w:pPr>
              <w:widowControl/>
              <w:ind w:firstLine="482" w:firstLineChars="200"/>
              <w:jc w:val="left"/>
              <w:rPr>
                <w:rFonts w:ascii="宋体" w:hAnsi="宋体" w:eastAsia="仿宋_GB2312" w:cs="宋体"/>
                <w:b/>
                <w:color w:val="auto"/>
                <w:kern w:val="0"/>
                <w:sz w:val="32"/>
                <w:szCs w:val="18"/>
              </w:rPr>
            </w:pPr>
            <w:r>
              <w:rPr>
                <w:rFonts w:hint="eastAsia" w:ascii="楷体_GB2312" w:hAnsi="宋体" w:eastAsia="楷体_GB2312" w:cs="宋体"/>
                <w:b/>
                <w:color w:val="auto"/>
                <w:kern w:val="0"/>
                <w:sz w:val="24"/>
              </w:rPr>
              <w:t>本人承诺报名登记表填报的所有信息及提交的所有证件真实有效，如有虚假本人愿意承担一切后果</w:t>
            </w:r>
            <w:r>
              <w:rPr>
                <w:rFonts w:ascii="楷体_GB2312" w:hAnsi="宋体" w:eastAsia="楷体_GB2312" w:cs="宋体"/>
                <w:b/>
                <w:color w:val="auto"/>
                <w:kern w:val="0"/>
                <w:sz w:val="24"/>
              </w:rPr>
              <w:t>及法律责任</w:t>
            </w:r>
            <w:r>
              <w:rPr>
                <w:rFonts w:hint="eastAsia" w:ascii="楷体_GB2312" w:hAnsi="宋体" w:eastAsia="楷体_GB2312" w:cs="宋体"/>
                <w:b/>
                <w:color w:val="auto"/>
                <w:kern w:val="0"/>
                <w:sz w:val="24"/>
              </w:rPr>
              <w:t>。</w:t>
            </w:r>
            <w:r>
              <w:rPr>
                <w:rFonts w:hint="eastAsia" w:ascii="宋体" w:hAnsi="宋体" w:eastAsia="仿宋_GB2312" w:cs="宋体"/>
                <w:b/>
                <w:color w:val="auto"/>
                <w:kern w:val="0"/>
                <w:sz w:val="32"/>
                <w:szCs w:val="18"/>
              </w:rPr>
              <w:t xml:space="preserve">                                           </w:t>
            </w:r>
          </w:p>
          <w:p w14:paraId="0C96C407">
            <w:pPr>
              <w:widowControl/>
              <w:jc w:val="center"/>
              <w:rPr>
                <w:rFonts w:ascii="宋体" w:hAnsi="宋体" w:eastAsia="仿宋_GB2312" w:cs="宋体"/>
                <w:color w:val="auto"/>
                <w:kern w:val="0"/>
                <w:sz w:val="24"/>
              </w:rPr>
            </w:pPr>
            <w:r>
              <w:rPr>
                <w:rFonts w:hint="eastAsia" w:ascii="宋体" w:hAnsi="宋体" w:eastAsia="仿宋_GB2312" w:cs="宋体"/>
                <w:color w:val="auto"/>
                <w:kern w:val="0"/>
                <w:sz w:val="32"/>
                <w:szCs w:val="18"/>
              </w:rPr>
              <w:t xml:space="preserve">      </w:t>
            </w:r>
            <w:r>
              <w:rPr>
                <w:rFonts w:hint="eastAsia" w:ascii="宋体" w:hAnsi="宋体" w:eastAsia="仿宋_GB2312" w:cs="宋体"/>
                <w:color w:val="auto"/>
                <w:kern w:val="0"/>
                <w:sz w:val="24"/>
              </w:rPr>
              <w:t>本人</w:t>
            </w:r>
            <w:r>
              <w:rPr>
                <w:rFonts w:hint="eastAsia" w:ascii="宋体" w:hAnsi="宋体" w:eastAsia="仿宋_GB2312" w:cs="宋体"/>
                <w:color w:val="auto"/>
                <w:kern w:val="0"/>
                <w:sz w:val="24"/>
                <w:lang w:val="en-US" w:eastAsia="zh-CN"/>
              </w:rPr>
              <w:t>手写</w:t>
            </w:r>
            <w:r>
              <w:rPr>
                <w:rFonts w:hint="eastAsia" w:ascii="宋体" w:hAnsi="宋体" w:eastAsia="仿宋_GB2312" w:cs="宋体"/>
                <w:color w:val="auto"/>
                <w:kern w:val="0"/>
                <w:sz w:val="24"/>
              </w:rPr>
              <w:t xml:space="preserve">签名：  </w:t>
            </w:r>
          </w:p>
        </w:tc>
      </w:tr>
    </w:tbl>
    <w:p w14:paraId="3AED7F60">
      <w:pPr>
        <w:pStyle w:val="3"/>
        <w:jc w:val="center"/>
        <w:rPr>
          <w:rFonts w:hint="default" w:eastAsiaTheme="minorEastAsia"/>
          <w:lang w:val="en-US" w:eastAsia="zh-CN"/>
        </w:rPr>
      </w:pPr>
      <w:r>
        <w:rPr>
          <w:rFonts w:hint="eastAsia" w:eastAsia="仿宋_GB2312"/>
          <w:sz w:val="24"/>
        </w:rPr>
        <w:t xml:space="preserve">（此表限2页，不可超页）               填表时间： </w:t>
      </w:r>
      <w:r>
        <w:rPr>
          <w:rFonts w:hint="eastAsia" w:eastAsia="仿宋_GB2312"/>
          <w:sz w:val="24"/>
          <w:lang w:val="en-US" w:eastAsia="zh-CN"/>
        </w:rPr>
        <w:t>2026</w:t>
      </w:r>
      <w:r>
        <w:rPr>
          <w:rFonts w:hint="eastAsia" w:eastAsia="仿宋_GB2312"/>
          <w:sz w:val="24"/>
        </w:rPr>
        <w:t xml:space="preserve"> 年     月     日</w:t>
      </w:r>
    </w:p>
    <w:p w14:paraId="6AE34EA1">
      <w:pPr>
        <w:pStyle w:val="3"/>
        <w:jc w:val="center"/>
        <w:rPr>
          <w:rFonts w:hint="default" w:hAnsi="仿宋_GB2312" w:cs="仿宋_GB2312"/>
          <w:color w:val="auto"/>
          <w:kern w:val="2"/>
          <w:sz w:val="32"/>
          <w:szCs w:val="32"/>
          <w:lang w:val="en-US" w:eastAsia="zh-CN"/>
        </w:rPr>
      </w:pPr>
    </w:p>
    <w:p w14:paraId="0F4CEED8">
      <w:pPr>
        <w:pStyle w:val="3"/>
        <w:jc w:val="center"/>
        <w:rPr>
          <w:rFonts w:hint="default" w:eastAsiaTheme="minor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370AA3-C3EB-4986-941C-15DEEB4009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295BB97-DB06-45D1-B41D-097553E45F72}"/>
  </w:font>
  <w:font w:name="方正小标宋简体">
    <w:panose1 w:val="03000509000000000000"/>
    <w:charset w:val="86"/>
    <w:family w:val="script"/>
    <w:pitch w:val="default"/>
    <w:sig w:usb0="00000001" w:usb1="080E0000" w:usb2="00000000" w:usb3="00000000" w:csb0="00040000" w:csb1="00000000"/>
    <w:embedRegular r:id="rId3" w:fontKey="{FB631BC2-7BA0-4369-AF42-05E0924F207D}"/>
  </w:font>
  <w:font w:name="方正小标宋-简">
    <w:altName w:val="宋体"/>
    <w:panose1 w:val="02000500000000000000"/>
    <w:charset w:val="86"/>
    <w:family w:val="auto"/>
    <w:pitch w:val="default"/>
    <w:sig w:usb0="00000000" w:usb1="00000000" w:usb2="00000016" w:usb3="00000000" w:csb0="00040001" w:csb1="00000000"/>
    <w:embedRegular r:id="rId4" w:fontKey="{15CAB9D9-B955-4AA0-B01C-D00FD14E86D4}"/>
  </w:font>
  <w:font w:name="仿宋_GB2312">
    <w:panose1 w:val="02010609030101010101"/>
    <w:charset w:val="86"/>
    <w:family w:val="auto"/>
    <w:pitch w:val="default"/>
    <w:sig w:usb0="00000001" w:usb1="080E0000" w:usb2="00000000" w:usb3="00000000" w:csb0="00040000" w:csb1="00000000"/>
    <w:embedRegular r:id="rId5" w:fontKey="{2E7EFF25-B3DC-4FE9-BA79-74EB18F351F1}"/>
  </w:font>
  <w:font w:name="仿宋">
    <w:panose1 w:val="02010609060101010101"/>
    <w:charset w:val="86"/>
    <w:family w:val="modern"/>
    <w:pitch w:val="default"/>
    <w:sig w:usb0="800002BF" w:usb1="38CF7CFA" w:usb2="00000016" w:usb3="00000000" w:csb0="00040001" w:csb1="00000000"/>
    <w:embedRegular r:id="rId6" w:fontKey="{B8200685-A5B2-4554-85F4-AC872F0D1040}"/>
  </w:font>
  <w:font w:name="方正仿宋_GB2312">
    <w:altName w:val="仿宋"/>
    <w:panose1 w:val="02000000000000000000"/>
    <w:charset w:val="86"/>
    <w:family w:val="auto"/>
    <w:pitch w:val="default"/>
    <w:sig w:usb0="00000000" w:usb1="00000000" w:usb2="00000012" w:usb3="00000000" w:csb0="00040001" w:csb1="00000000"/>
  </w:font>
  <w:font w:name="文泉驿微米黑">
    <w:altName w:val="黑体"/>
    <w:panose1 w:val="020B0606030804020204"/>
    <w:charset w:val="86"/>
    <w:family w:val="auto"/>
    <w:pitch w:val="default"/>
    <w:sig w:usb0="00000000" w:usb1="00000000" w:usb2="00800036" w:usb3="00000000" w:csb0="603E019F" w:csb1="DFD70000"/>
  </w:font>
  <w:font w:name="楷体_GB2312">
    <w:panose1 w:val="02010609030101010101"/>
    <w:charset w:val="86"/>
    <w:family w:val="auto"/>
    <w:pitch w:val="default"/>
    <w:sig w:usb0="00000001" w:usb1="080E0000" w:usb2="00000000" w:usb3="00000000" w:csb0="00040000" w:csb1="00000000"/>
    <w:embedRegular r:id="rId7" w:fontKey="{0CF2F4A2-3C6C-46A9-8C0D-559738FB1569}"/>
  </w:font>
  <w:font w:name="微软雅黑">
    <w:panose1 w:val="020B0503020204020204"/>
    <w:charset w:val="86"/>
    <w:family w:val="auto"/>
    <w:pitch w:val="default"/>
    <w:sig w:usb0="80000287" w:usb1="2ACF3C50" w:usb2="00000016" w:usb3="00000000" w:csb0="0004001F" w:csb1="00000000"/>
  </w:font>
  <w:font w:name="KSOFE885277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5193A"/>
    <w:rsid w:val="00DF14BB"/>
    <w:rsid w:val="00FA00A3"/>
    <w:rsid w:val="01220E70"/>
    <w:rsid w:val="01402758"/>
    <w:rsid w:val="0205193A"/>
    <w:rsid w:val="024C75D0"/>
    <w:rsid w:val="02977EDC"/>
    <w:rsid w:val="02BB1B67"/>
    <w:rsid w:val="02CB619B"/>
    <w:rsid w:val="02FA438B"/>
    <w:rsid w:val="032A2EC2"/>
    <w:rsid w:val="04584E39"/>
    <w:rsid w:val="045D5793"/>
    <w:rsid w:val="05EF13B7"/>
    <w:rsid w:val="075F589E"/>
    <w:rsid w:val="09581E0B"/>
    <w:rsid w:val="097035F9"/>
    <w:rsid w:val="0A375EC4"/>
    <w:rsid w:val="0B0F299D"/>
    <w:rsid w:val="0B386398"/>
    <w:rsid w:val="0BA64D9B"/>
    <w:rsid w:val="0BAA56BD"/>
    <w:rsid w:val="0C6C454B"/>
    <w:rsid w:val="0D4C1C87"/>
    <w:rsid w:val="0E2D7D0A"/>
    <w:rsid w:val="0E770F85"/>
    <w:rsid w:val="0F4320C5"/>
    <w:rsid w:val="0F476BAA"/>
    <w:rsid w:val="0F515C7A"/>
    <w:rsid w:val="10583483"/>
    <w:rsid w:val="10843537"/>
    <w:rsid w:val="12710C70"/>
    <w:rsid w:val="14537D9F"/>
    <w:rsid w:val="14883EEC"/>
    <w:rsid w:val="15C40F54"/>
    <w:rsid w:val="16C64858"/>
    <w:rsid w:val="16FC43CB"/>
    <w:rsid w:val="17FD699F"/>
    <w:rsid w:val="1945010D"/>
    <w:rsid w:val="19CC0BAA"/>
    <w:rsid w:val="19E51499"/>
    <w:rsid w:val="1A143941"/>
    <w:rsid w:val="1C1147C7"/>
    <w:rsid w:val="1CB33A25"/>
    <w:rsid w:val="1E6E6C9B"/>
    <w:rsid w:val="1E9325AF"/>
    <w:rsid w:val="1FAE2FA3"/>
    <w:rsid w:val="206E043A"/>
    <w:rsid w:val="207C63F7"/>
    <w:rsid w:val="209634ED"/>
    <w:rsid w:val="211865F8"/>
    <w:rsid w:val="21B56D77"/>
    <w:rsid w:val="24854473"/>
    <w:rsid w:val="257F1390"/>
    <w:rsid w:val="26695200"/>
    <w:rsid w:val="27AD2BA5"/>
    <w:rsid w:val="282E4E83"/>
    <w:rsid w:val="292F44DF"/>
    <w:rsid w:val="29F36631"/>
    <w:rsid w:val="2ACC6A20"/>
    <w:rsid w:val="2B9F5CDF"/>
    <w:rsid w:val="2C536736"/>
    <w:rsid w:val="2CDE5FD9"/>
    <w:rsid w:val="2D916DC3"/>
    <w:rsid w:val="2E4722CA"/>
    <w:rsid w:val="2E4F2F2D"/>
    <w:rsid w:val="2EE23DA1"/>
    <w:rsid w:val="2FED3D80"/>
    <w:rsid w:val="327863F3"/>
    <w:rsid w:val="340B4A7F"/>
    <w:rsid w:val="341D5FA7"/>
    <w:rsid w:val="36991E67"/>
    <w:rsid w:val="394713D0"/>
    <w:rsid w:val="3A543DA5"/>
    <w:rsid w:val="3A5FC6C8"/>
    <w:rsid w:val="3AD82C28"/>
    <w:rsid w:val="3B8763FC"/>
    <w:rsid w:val="3C700C3E"/>
    <w:rsid w:val="3C86449E"/>
    <w:rsid w:val="3CDA23B7"/>
    <w:rsid w:val="3D714C6E"/>
    <w:rsid w:val="3EC62B88"/>
    <w:rsid w:val="3F6C393F"/>
    <w:rsid w:val="3FDFAA73"/>
    <w:rsid w:val="40502674"/>
    <w:rsid w:val="4184399F"/>
    <w:rsid w:val="42C341BE"/>
    <w:rsid w:val="43326C4D"/>
    <w:rsid w:val="446F68AC"/>
    <w:rsid w:val="47A65D6F"/>
    <w:rsid w:val="48681E22"/>
    <w:rsid w:val="4AF30DD3"/>
    <w:rsid w:val="4BC13264"/>
    <w:rsid w:val="4E3715BC"/>
    <w:rsid w:val="4EB22E53"/>
    <w:rsid w:val="4EE7311E"/>
    <w:rsid w:val="4F291DCE"/>
    <w:rsid w:val="4F9F566B"/>
    <w:rsid w:val="4FA9473B"/>
    <w:rsid w:val="4FC73DD4"/>
    <w:rsid w:val="4FCB18AA"/>
    <w:rsid w:val="4FD67431"/>
    <w:rsid w:val="50B60EBE"/>
    <w:rsid w:val="51143E36"/>
    <w:rsid w:val="51C568F1"/>
    <w:rsid w:val="51F719C9"/>
    <w:rsid w:val="528079D5"/>
    <w:rsid w:val="533E33EC"/>
    <w:rsid w:val="536410A5"/>
    <w:rsid w:val="53C953AC"/>
    <w:rsid w:val="54F16968"/>
    <w:rsid w:val="5524599F"/>
    <w:rsid w:val="55425416"/>
    <w:rsid w:val="560C7921"/>
    <w:rsid w:val="566B2610"/>
    <w:rsid w:val="56A50404"/>
    <w:rsid w:val="56A872AA"/>
    <w:rsid w:val="57596A47"/>
    <w:rsid w:val="580B2198"/>
    <w:rsid w:val="59A246D5"/>
    <w:rsid w:val="59AD46C0"/>
    <w:rsid w:val="59E06FAB"/>
    <w:rsid w:val="5A5226B4"/>
    <w:rsid w:val="5A8C5D9E"/>
    <w:rsid w:val="5AC42429"/>
    <w:rsid w:val="5BA94302"/>
    <w:rsid w:val="5BBF23AB"/>
    <w:rsid w:val="5BD3284D"/>
    <w:rsid w:val="5BFC5BF3"/>
    <w:rsid w:val="5C8400C2"/>
    <w:rsid w:val="5D2A1DB6"/>
    <w:rsid w:val="5D2E44D2"/>
    <w:rsid w:val="5D9C58DF"/>
    <w:rsid w:val="5DF64FF0"/>
    <w:rsid w:val="5E6B2873"/>
    <w:rsid w:val="5ED103C6"/>
    <w:rsid w:val="5F3A53B0"/>
    <w:rsid w:val="5F986FF1"/>
    <w:rsid w:val="5FDBEBD0"/>
    <w:rsid w:val="5FFF5CB2"/>
    <w:rsid w:val="613876CD"/>
    <w:rsid w:val="61913E6B"/>
    <w:rsid w:val="61F62B33"/>
    <w:rsid w:val="63B35731"/>
    <w:rsid w:val="63E8362C"/>
    <w:rsid w:val="643C5726"/>
    <w:rsid w:val="64986E00"/>
    <w:rsid w:val="65A47463"/>
    <w:rsid w:val="65B732B6"/>
    <w:rsid w:val="65D61D55"/>
    <w:rsid w:val="65EB7404"/>
    <w:rsid w:val="66246472"/>
    <w:rsid w:val="667B0788"/>
    <w:rsid w:val="66B372BF"/>
    <w:rsid w:val="66E171F2"/>
    <w:rsid w:val="6749702B"/>
    <w:rsid w:val="69394F61"/>
    <w:rsid w:val="6A6908F7"/>
    <w:rsid w:val="6B735ED1"/>
    <w:rsid w:val="6C2F57A7"/>
    <w:rsid w:val="6C417D7E"/>
    <w:rsid w:val="6C5775A1"/>
    <w:rsid w:val="6D3F35F1"/>
    <w:rsid w:val="6F2319BD"/>
    <w:rsid w:val="6FD14B4C"/>
    <w:rsid w:val="6FFD06F5"/>
    <w:rsid w:val="700215D2"/>
    <w:rsid w:val="701B6B38"/>
    <w:rsid w:val="70761FC0"/>
    <w:rsid w:val="70764AAE"/>
    <w:rsid w:val="712E5C7C"/>
    <w:rsid w:val="71791D68"/>
    <w:rsid w:val="71A3536C"/>
    <w:rsid w:val="71A768D5"/>
    <w:rsid w:val="726C367A"/>
    <w:rsid w:val="744E128B"/>
    <w:rsid w:val="74B46562"/>
    <w:rsid w:val="74CE5F27"/>
    <w:rsid w:val="74F636CF"/>
    <w:rsid w:val="75E874BC"/>
    <w:rsid w:val="76830F93"/>
    <w:rsid w:val="77232F63"/>
    <w:rsid w:val="7791148D"/>
    <w:rsid w:val="77E617D9"/>
    <w:rsid w:val="78357348"/>
    <w:rsid w:val="785774B3"/>
    <w:rsid w:val="79CE4C1B"/>
    <w:rsid w:val="7A170370"/>
    <w:rsid w:val="7A26693C"/>
    <w:rsid w:val="7A4F0F30"/>
    <w:rsid w:val="7AF47C19"/>
    <w:rsid w:val="7B13123A"/>
    <w:rsid w:val="7B5D6256"/>
    <w:rsid w:val="7BB22216"/>
    <w:rsid w:val="7BCF1FF7"/>
    <w:rsid w:val="7C402DC0"/>
    <w:rsid w:val="7D7A2619"/>
    <w:rsid w:val="7E2D0162"/>
    <w:rsid w:val="7FF151BF"/>
    <w:rsid w:val="9F1F6ACB"/>
    <w:rsid w:val="B9D7F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after="120"/>
    </w:pPr>
  </w:style>
  <w:style w:type="paragraph" w:styleId="4">
    <w:name w:val="Body Text Indent"/>
    <w:basedOn w:val="1"/>
    <w:qFormat/>
    <w:uiPriority w:val="0"/>
    <w:pPr>
      <w:ind w:firstLine="600" w:firstLineChars="200"/>
    </w:pPr>
    <w:rPr>
      <w:rFonts w:ascii="Calibri" w:hAnsi="Calibri" w:eastAsia="宋体" w:cs="Times New Roman"/>
      <w:sz w:val="20"/>
      <w:szCs w:val="20"/>
    </w:rPr>
  </w:style>
  <w:style w:type="paragraph" w:styleId="5">
    <w:name w:val="toc 3"/>
    <w:basedOn w:val="1"/>
    <w:next w:val="1"/>
    <w:qFormat/>
    <w:uiPriority w:val="99"/>
    <w:pPr>
      <w:widowControl/>
      <w:spacing w:after="100" w:line="276" w:lineRule="auto"/>
      <w:ind w:left="440" w:firstLine="3584"/>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qFormat/>
    <w:uiPriority w:val="0"/>
    <w:pPr>
      <w:ind w:firstLine="420" w:firstLineChars="100"/>
    </w:pPr>
  </w:style>
  <w:style w:type="paragraph" w:styleId="10">
    <w:name w:val="Body Text First Indent 2"/>
    <w:basedOn w:val="4"/>
    <w:qFormat/>
    <w:uiPriority w:val="0"/>
    <w:pPr>
      <w:ind w:firstLine="420"/>
    </w:pPr>
    <w:rPr>
      <w:sz w:val="21"/>
      <w:szCs w:val="24"/>
    </w:rPr>
  </w:style>
  <w:style w:type="character" w:styleId="13">
    <w:name w:val="Strong"/>
    <w:basedOn w:val="12"/>
    <w:qFormat/>
    <w:uiPriority w:val="22"/>
    <w:rPr>
      <w:b/>
    </w:rPr>
  </w:style>
  <w:style w:type="paragraph" w:customStyle="1" w:styleId="14">
    <w:name w:val="BodyTextIndent3"/>
    <w:basedOn w:val="1"/>
    <w:qFormat/>
    <w:uiPriority w:val="0"/>
    <w:pPr>
      <w:spacing w:line="610" w:lineRule="atLeast"/>
      <w:ind w:left="420" w:leftChars="200" w:firstLine="624"/>
      <w:textAlignment w:val="baseline"/>
    </w:pPr>
    <w:rPr>
      <w:sz w:val="16"/>
      <w:szCs w:val="22"/>
    </w:rPr>
  </w:style>
  <w:style w:type="character" w:customStyle="1" w:styleId="15">
    <w:name w:val="font21"/>
    <w:basedOn w:val="12"/>
    <w:qFormat/>
    <w:uiPriority w:val="0"/>
    <w:rPr>
      <w:rFonts w:hint="eastAsia"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2988</Words>
  <Characters>3134</Characters>
  <Lines>0</Lines>
  <Paragraphs>0</Paragraphs>
  <TotalTime>7</TotalTime>
  <ScaleCrop>false</ScaleCrop>
  <LinksUpToDate>false</LinksUpToDate>
  <CharactersWithSpaces>3293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2025-05-20T22:36:00Z</dcterms:created>
  <dc:creator>幸福</dc:creator>
  <cp:lastModifiedBy>幸福</cp:lastModifiedBy>
  <cp:lastPrinted>2025-05-23T19:01:00Z</cp:lastPrinted>
  <dcterms:modified xsi:type="dcterms:W3CDTF">2026-05-20T01:58:56Z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B56A094AA2D78B26A4120D6AB9516C24_43</vt:lpwstr>
  </property>
  <property fmtid="{D5CDD505-2E9C-101B-9397-08002B2CF9AE}" pid="4" name="KSOTemplateDocerSaveRecord">
    <vt:lpwstr>eyJoZGlkIjoiZDAxZDFjZTExZTQ5ZmYwOTI4ZDA4NjY3NzVjNjczN2EiLCJ1c2VySWQiOiI0MzkwNTY1NjEifQ==</vt:lpwstr>
  </property>
</Properties>
</file>