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508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661"/>
        <w:gridCol w:w="762"/>
        <w:gridCol w:w="761"/>
        <w:gridCol w:w="511"/>
        <w:gridCol w:w="5188"/>
        <w:gridCol w:w="5048"/>
        <w:gridCol w:w="580"/>
      </w:tblGrid>
      <w:tr w14:paraId="6C3A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F3B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18"/>
                <w:szCs w:val="18"/>
                <w:lang w:val="en-US" w:eastAsia="zh-CN"/>
              </w:rPr>
              <w:t>附件1</w:t>
            </w:r>
            <w:bookmarkStart w:id="0" w:name="_GoBack"/>
            <w:bookmarkEnd w:id="0"/>
          </w:p>
          <w:p w14:paraId="1C03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2"/>
                <w:sz w:val="24"/>
                <w:szCs w:val="24"/>
                <w:lang w:val="en-US" w:eastAsia="zh-CN"/>
              </w:rPr>
            </w:pPr>
          </w:p>
          <w:p w14:paraId="033F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云鼎科技股份有限公司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2"/>
                <w:sz w:val="24"/>
                <w:szCs w:val="24"/>
              </w:rPr>
              <w:t>市场化员工招聘需求计划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表</w:t>
            </w:r>
          </w:p>
        </w:tc>
      </w:tr>
      <w:tr w14:paraId="6466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序号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单位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8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8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工作地点</w:t>
            </w:r>
          </w:p>
        </w:tc>
      </w:tr>
      <w:tr w14:paraId="54CB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云鼎科技股份有限公司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非煤矿山突击队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团队负责人（油气矿山方向）</w:t>
            </w:r>
          </w:p>
        </w:tc>
        <w:tc>
          <w:tcPr>
            <w:tcW w:w="18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</w:t>
            </w:r>
          </w:p>
        </w:tc>
        <w:tc>
          <w:tcPr>
            <w:tcW w:w="18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89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12"/>
                <w:snapToGrid w:val="0"/>
                <w:color w:val="000000"/>
                <w:sz w:val="13"/>
                <w:szCs w:val="13"/>
                <w:lang w:val="en-US" w:eastAsia="zh-CN" w:bidi="ar"/>
              </w:rPr>
              <w:t>1.体系搭建核心工作</w:t>
            </w:r>
            <w:r>
              <w:rPr>
                <w:rStyle w:val="13"/>
                <w:snapToGrid w:val="0"/>
                <w:color w:val="000000"/>
                <w:sz w:val="13"/>
                <w:szCs w:val="13"/>
                <w:lang w:val="en-US" w:eastAsia="zh-CN" w:bidi="ar"/>
              </w:rPr>
              <w:t>：牵头搭建并完善油气行业智能化业务体系，包括但不限于业务规划、管理流程、成果交付体系等，确保体系贴合行业政策、市场需求及公司发展战略，可落地、可迭代。</w:t>
            </w:r>
            <w:r>
              <w:rPr>
                <w:rStyle w:val="13"/>
                <w:snapToGrid w:val="0"/>
                <w:color w:val="000000"/>
                <w:sz w:val="13"/>
                <w:szCs w:val="13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13"/>
                <w:szCs w:val="13"/>
                <w:lang w:val="en-US" w:eastAsia="zh-CN" w:bidi="ar"/>
              </w:rPr>
              <w:t>2.业务统筹与拓展：</w:t>
            </w:r>
            <w:r>
              <w:rPr>
                <w:rStyle w:val="13"/>
                <w:snapToGrid w:val="0"/>
                <w:color w:val="000000"/>
                <w:sz w:val="13"/>
                <w:szCs w:val="13"/>
                <w:lang w:val="en-US" w:eastAsia="zh-CN" w:bidi="ar"/>
              </w:rPr>
              <w:t>负责油气行业智能化行业相关业务的整体规划与统筹推进，对接洞察市场和客户需求，牵头组织项目拓展和产品立项，组织方案设计和技术论证全流程管理，保障项目按时、按质、按标完成。</w:t>
            </w:r>
            <w:r>
              <w:rPr>
                <w:rStyle w:val="13"/>
                <w:snapToGrid w:val="0"/>
                <w:color w:val="000000"/>
                <w:sz w:val="13"/>
                <w:szCs w:val="13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13"/>
                <w:szCs w:val="13"/>
                <w:lang w:val="en-US" w:eastAsia="zh-CN" w:bidi="ar"/>
              </w:rPr>
              <w:t>3.技术与团队引领：</w:t>
            </w:r>
            <w:r>
              <w:rPr>
                <w:rStyle w:val="13"/>
                <w:snapToGrid w:val="0"/>
                <w:color w:val="000000"/>
                <w:sz w:val="13"/>
                <w:szCs w:val="13"/>
                <w:lang w:val="en-US" w:eastAsia="zh-CN" w:bidi="ar"/>
              </w:rPr>
              <w:t>主导核心技术难题攻关，跟踪油气矿山行业前沿技术、政策动态及标准更新，将新技术、新规范融入公司已有产品与方案体系；搭建业务团队，负责团队成员的培养、指导与考核，提升团队专业能力和业务水平。</w:t>
            </w:r>
            <w:r>
              <w:rPr>
                <w:rStyle w:val="13"/>
                <w:snapToGrid w:val="0"/>
                <w:color w:val="000000"/>
                <w:sz w:val="13"/>
                <w:szCs w:val="13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13"/>
                <w:szCs w:val="13"/>
                <w:lang w:val="en-US" w:eastAsia="zh-CN" w:bidi="ar"/>
              </w:rPr>
              <w:t>4.客户关系与品牌建设：</w:t>
            </w:r>
            <w:r>
              <w:rPr>
                <w:rStyle w:val="13"/>
                <w:snapToGrid w:val="0"/>
                <w:color w:val="000000"/>
                <w:sz w:val="13"/>
                <w:szCs w:val="13"/>
                <w:lang w:val="en-US" w:eastAsia="zh-CN" w:bidi="ar"/>
              </w:rPr>
              <w:t>维护核心客户关系，挖掘客户潜在需求，拓展新的业务合作渠道；牵头打造油气/矿山咨询设计业务品牌，提升公司在该领域的行业影响力和核心竞争力。</w:t>
            </w:r>
            <w:r>
              <w:rPr>
                <w:rStyle w:val="13"/>
                <w:snapToGrid w:val="0"/>
                <w:color w:val="000000"/>
                <w:sz w:val="13"/>
                <w:szCs w:val="13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13"/>
                <w:szCs w:val="13"/>
                <w:lang w:val="en-US" w:eastAsia="zh-CN" w:bidi="ar"/>
              </w:rPr>
              <w:t>5.跨部门协同与合规管理：</w:t>
            </w:r>
            <w:r>
              <w:rPr>
                <w:rStyle w:val="13"/>
                <w:snapToGrid w:val="0"/>
                <w:color w:val="000000"/>
                <w:sz w:val="13"/>
                <w:szCs w:val="13"/>
                <w:lang w:val="en-US" w:eastAsia="zh-CN" w:bidi="ar"/>
              </w:rPr>
              <w:t>协调公司内部营销、售前、产品等相关部门，保障业务顺畅推进；严格遵守行业法律法规、环保标准及安全规范，确保咨询设计工作合规开展，规避业务风险。</w:t>
            </w:r>
            <w:r>
              <w:rPr>
                <w:rStyle w:val="13"/>
                <w:snapToGrid w:val="0"/>
                <w:color w:val="000000"/>
                <w:sz w:val="13"/>
                <w:szCs w:val="13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13"/>
                <w:szCs w:val="13"/>
                <w:lang w:val="en-US" w:eastAsia="zh-CN" w:bidi="ar"/>
              </w:rPr>
              <w:t>6.行业资源整合：</w:t>
            </w:r>
            <w:r>
              <w:rPr>
                <w:rStyle w:val="13"/>
                <w:snapToGrid w:val="0"/>
                <w:color w:val="000000"/>
                <w:sz w:val="13"/>
                <w:szCs w:val="13"/>
                <w:lang w:val="en-US" w:eastAsia="zh-CN" w:bidi="ar"/>
              </w:rPr>
              <w:t>对接行业内上级主管部门、行业协会、高校院所等，推动业务创新与升级，助力公司在油气行业智能化/非煤矿山咨询设计领域形成差异化竞争优势。</w:t>
            </w:r>
          </w:p>
        </w:tc>
        <w:tc>
          <w:tcPr>
            <w:tcW w:w="18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C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1.本科及以上学历，信息化、油气工程、矿山工程、地质工程、采矿工程等相关专业，持有相关执业资格证书或博士学位者优先。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2.年龄45周岁以下，具备4年以上油气行业智能化相关工作经验，3年及以上团队管理或业务牵头经验，有完整项目统筹落地案例者优先，特别优秀者可适当放宽限制。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3.品行端正，责任心强，具备较强的战略思维、统筹协调能力、沟通表达能力及问题解决能力，抗压性强，能适应出差及项目现场工作需求。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4.认同公司企业文化，具备良好的职业素养和团队协作精神，具有强烈的事业心和进取心，致力于推动公司油气行业智能化/非煤矿山咨询设计业务发展。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5.精通油气行业智能化领域相关行业政策、技术标准、设计规范，能够独立牵头完成项目的方案策划、技术论证及成果交付。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6.具备较强的技术研发和创新能力，能够结合行业发展趋势，推动技术能力迭代更新、业务模式的优化升级。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7.具备丰富的客户资源和行业人脉，有成功的业务拓展案例，能够快速打开油气行业智能化业务局面，提升业务规模和质量。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8.优先项：主导过省级及以上油气智能化项目，或在行业内有一定知名度和影响力者优先。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9F7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山东济南</w:t>
            </w:r>
          </w:p>
        </w:tc>
      </w:tr>
      <w:tr w14:paraId="37861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1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云鼎科技股份有限公司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非煤矿山突击队</w:t>
            </w:r>
          </w:p>
        </w:tc>
        <w:tc>
          <w:tcPr>
            <w:tcW w:w="27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团队负责人（金属非金属矿山方向）</w:t>
            </w:r>
          </w:p>
        </w:tc>
        <w:tc>
          <w:tcPr>
            <w:tcW w:w="18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1</w:t>
            </w:r>
          </w:p>
        </w:tc>
        <w:tc>
          <w:tcPr>
            <w:tcW w:w="185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C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Style w:val="12"/>
                <w:snapToGrid w:val="0"/>
                <w:color w:val="000000"/>
                <w:sz w:val="13"/>
                <w:szCs w:val="13"/>
                <w:lang w:val="en-US" w:eastAsia="zh-CN" w:bidi="ar"/>
              </w:rPr>
              <w:t>1.体系搭建核心工作</w:t>
            </w:r>
            <w:r>
              <w:rPr>
                <w:rStyle w:val="13"/>
                <w:snapToGrid w:val="0"/>
                <w:color w:val="000000"/>
                <w:sz w:val="13"/>
                <w:szCs w:val="13"/>
                <w:lang w:val="en-US" w:eastAsia="zh-CN" w:bidi="ar"/>
              </w:rPr>
              <w:t>：牵头搭建并完善非煤矿山业务咨询设计体系，包括但不限于业务规划、管理流程、成果交付体系等，确保体系贴合行业政策、市场需求及公司发展战略，可落地、可迭代。</w:t>
            </w:r>
            <w:r>
              <w:rPr>
                <w:rStyle w:val="13"/>
                <w:snapToGrid w:val="0"/>
                <w:color w:val="000000"/>
                <w:sz w:val="13"/>
                <w:szCs w:val="13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13"/>
                <w:szCs w:val="13"/>
                <w:lang w:val="en-US" w:eastAsia="zh-CN" w:bidi="ar"/>
              </w:rPr>
              <w:t>2.业务统筹与拓展：</w:t>
            </w:r>
            <w:r>
              <w:rPr>
                <w:rStyle w:val="13"/>
                <w:snapToGrid w:val="0"/>
                <w:color w:val="000000"/>
                <w:sz w:val="13"/>
                <w:szCs w:val="13"/>
                <w:lang w:val="en-US" w:eastAsia="zh-CN" w:bidi="ar"/>
              </w:rPr>
              <w:t>负责非煤矿山咨询设计相关业务的整体规划与统筹推进，对接洞察市场和客户需求，牵头组织项目拓展和产品立项，组织方案设计和技术论证全流程管理，保障项目按时、按质、按标完成。</w:t>
            </w:r>
            <w:r>
              <w:rPr>
                <w:rStyle w:val="13"/>
                <w:snapToGrid w:val="0"/>
                <w:color w:val="000000"/>
                <w:sz w:val="13"/>
                <w:szCs w:val="13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13"/>
                <w:szCs w:val="13"/>
                <w:lang w:val="en-US" w:eastAsia="zh-CN" w:bidi="ar"/>
              </w:rPr>
              <w:t>3.技术与团队引领：</w:t>
            </w:r>
            <w:r>
              <w:rPr>
                <w:rStyle w:val="13"/>
                <w:snapToGrid w:val="0"/>
                <w:color w:val="000000"/>
                <w:sz w:val="13"/>
                <w:szCs w:val="13"/>
                <w:lang w:val="en-US" w:eastAsia="zh-CN" w:bidi="ar"/>
              </w:rPr>
              <w:t>主导核心技术难题攻关，跟踪非煤矿山行业前沿技术、政策动态及标准更新，将新技术、新规范融入公司已有产品与方案体系；搭建业务团队，负责团队成员的培养、指导与考核，提升团队专业能力和业务水平。</w:t>
            </w:r>
            <w:r>
              <w:rPr>
                <w:rStyle w:val="13"/>
                <w:snapToGrid w:val="0"/>
                <w:color w:val="000000"/>
                <w:sz w:val="13"/>
                <w:szCs w:val="13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13"/>
                <w:szCs w:val="13"/>
                <w:lang w:val="en-US" w:eastAsia="zh-CN" w:bidi="ar"/>
              </w:rPr>
              <w:t>4.客户关系与品牌建设：</w:t>
            </w:r>
            <w:r>
              <w:rPr>
                <w:rStyle w:val="13"/>
                <w:snapToGrid w:val="0"/>
                <w:color w:val="000000"/>
                <w:sz w:val="13"/>
                <w:szCs w:val="13"/>
                <w:lang w:val="en-US" w:eastAsia="zh-CN" w:bidi="ar"/>
              </w:rPr>
              <w:t>维护核心客户关系，挖掘客户潜在需求，拓展新的业务合作渠道；牵头金属非金属矿山业务品牌，提升公司在该领域的行业影响力和核心竞争力。</w:t>
            </w:r>
            <w:r>
              <w:rPr>
                <w:rStyle w:val="13"/>
                <w:snapToGrid w:val="0"/>
                <w:color w:val="000000"/>
                <w:sz w:val="13"/>
                <w:szCs w:val="13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13"/>
                <w:szCs w:val="13"/>
                <w:lang w:val="en-US" w:eastAsia="zh-CN" w:bidi="ar"/>
              </w:rPr>
              <w:t>5.跨部门协同与合规管理：</w:t>
            </w:r>
            <w:r>
              <w:rPr>
                <w:rStyle w:val="13"/>
                <w:snapToGrid w:val="0"/>
                <w:color w:val="000000"/>
                <w:sz w:val="13"/>
                <w:szCs w:val="13"/>
                <w:lang w:val="en-US" w:eastAsia="zh-CN" w:bidi="ar"/>
              </w:rPr>
              <w:t>协调公司内部营销、售前、产品等相关部门，保障业务顺畅推进；严格遵守行业法律法规、环保标准及安全规范，确保咨询设计工作合规开展，规避业务风险。</w:t>
            </w:r>
            <w:r>
              <w:rPr>
                <w:rStyle w:val="13"/>
                <w:snapToGrid w:val="0"/>
                <w:color w:val="000000"/>
                <w:sz w:val="13"/>
                <w:szCs w:val="13"/>
                <w:lang w:val="en-US" w:eastAsia="zh-CN" w:bidi="ar"/>
              </w:rPr>
              <w:br w:type="textWrapping"/>
            </w:r>
            <w:r>
              <w:rPr>
                <w:rStyle w:val="12"/>
                <w:snapToGrid w:val="0"/>
                <w:color w:val="000000"/>
                <w:sz w:val="13"/>
                <w:szCs w:val="13"/>
                <w:lang w:val="en-US" w:eastAsia="zh-CN" w:bidi="ar"/>
              </w:rPr>
              <w:t>6.行业资源整合：</w:t>
            </w:r>
            <w:r>
              <w:rPr>
                <w:rStyle w:val="13"/>
                <w:snapToGrid w:val="0"/>
                <w:color w:val="000000"/>
                <w:sz w:val="13"/>
                <w:szCs w:val="13"/>
                <w:lang w:val="en-US" w:eastAsia="zh-CN" w:bidi="ar"/>
              </w:rPr>
              <w:t>对接行业内上级主管部门、行业协会、高校院所等，推动业务创新与升级，助力公司在非煤矿山咨询设计领域形成差异化竞争优势。</w:t>
            </w:r>
          </w:p>
        </w:tc>
        <w:tc>
          <w:tcPr>
            <w:tcW w:w="18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A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1.本科及以上学历，矿物加工工程、矿山工程、地质工程、采矿工程及信息化等相关专业，持有相关执业资格证书或博士学位者优先。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2.年龄45周岁以下，具备4年以上非煤矿山咨询设计领域相关工作经验，3年及以上团队管理或业务牵头经验，具有完整的体系搭建、项目统筹落地案例者优先，特别优秀者可适当放宽限制。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3.品行端正，责任心强，具备较强的战略思维、统筹协调能力、沟通表达能力及问题解决能力，抗压性强，能适应出差及项目现场工作需求。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4.认同公司企业文化，具备良好的职业素养和团队协作精神，具有强烈的事业心和进取心，致力于推动公司油气行业智能化/非煤矿山咨询设计业务发展。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5.精通非煤矿山咨询设计领域相关行业政策、技术标准、设计规范，能够独立牵头完成项目的方案策划、技术论证及成果交付。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6.具备较强的技术研发和创新能力，能够结合行业发展趋势，推动技术能力迭代更新、业务模式的优化升级。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7.具备丰富的客户资源和行业人脉，有成功的业务拓展案例，能够快速打开非煤矿山业务局面，提升业务规模和质量。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8.优先项：主导过省级及以上非煤矿山咨询设计项目，或在行业内有一定知名度和影响力者、具备跨领域咨询设计经验者优先。</w:t>
            </w:r>
          </w:p>
        </w:tc>
        <w:tc>
          <w:tcPr>
            <w:tcW w:w="20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AFE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山东济南</w:t>
            </w:r>
          </w:p>
        </w:tc>
      </w:tr>
    </w:tbl>
    <w:p w14:paraId="107F4B6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sectPr>
      <w:footerReference r:id="rId5" w:type="default"/>
      <w:pgSz w:w="16838" w:h="11906" w:orient="landscape"/>
      <w:pgMar w:top="1474" w:right="1701" w:bottom="1474" w:left="158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0A284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1D46F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1D46F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B2665A2"/>
    <w:rsid w:val="17B11D66"/>
    <w:rsid w:val="1E1748E3"/>
    <w:rsid w:val="20C62D46"/>
    <w:rsid w:val="22341A0B"/>
    <w:rsid w:val="351A57D0"/>
    <w:rsid w:val="35FB2AA4"/>
    <w:rsid w:val="450350C6"/>
    <w:rsid w:val="58246F73"/>
    <w:rsid w:val="661B042D"/>
    <w:rsid w:val="66BC4AB8"/>
    <w:rsid w:val="6B2665A2"/>
    <w:rsid w:val="6BEFF0E4"/>
    <w:rsid w:val="6D8240BC"/>
    <w:rsid w:val="72AE01D7"/>
    <w:rsid w:val="72FD3CAD"/>
    <w:rsid w:val="741D553D"/>
    <w:rsid w:val="745A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31"/>
    <w:basedOn w:val="10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4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2088</Words>
  <Characters>2118</Characters>
  <Lines>0</Lines>
  <Paragraphs>0</Paragraphs>
  <TotalTime>3</TotalTime>
  <ScaleCrop>false</ScaleCrop>
  <LinksUpToDate>false</LinksUpToDate>
  <CharactersWithSpaces>2118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2026-04-08T15:49:00Z</dcterms:created>
  <dc:creator>张珂</dc:creator>
  <cp:lastModifiedBy>董光飞</cp:lastModifiedBy>
  <cp:lastPrinted>2026-04-09T06:08:00Z</cp:lastPrinted>
  <dcterms:modified xsi:type="dcterms:W3CDTF">2026-05-07T03:07:55Z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BF100C54304F4CB6A6598D0E38D85DE8_11</vt:lpwstr>
  </property>
  <property fmtid="{D5CDD505-2E9C-101B-9397-08002B2CF9AE}" pid="4" name="KSOTemplateDocerSaveRecord">
    <vt:lpwstr>eyJoZGlkIjoiOWVhNTkyMjU1OTJiZDAwMDUwZmQ2YjRhNGE0YTRiMGUiLCJ1c2VySWQiOiIxNTM1NDAyNDkxIn0=</vt:lpwstr>
  </property>
</Properties>
</file>